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240" w14:textId="77777777" w:rsidR="00C207D1" w:rsidRPr="00DD3DE4" w:rsidRDefault="00C207D1" w:rsidP="00095D14">
      <w:pPr>
        <w:rPr>
          <w:sz w:val="24"/>
          <w:szCs w:val="24"/>
          <w:lang w:val="hr-HR"/>
        </w:rPr>
      </w:pPr>
    </w:p>
    <w:tbl>
      <w:tblPr>
        <w:tblW w:w="0" w:type="auto"/>
        <w:tblInd w:w="-34" w:type="dxa"/>
        <w:tblLayout w:type="fixed"/>
        <w:tblLook w:val="0000" w:firstRow="0" w:lastRow="0" w:firstColumn="0" w:lastColumn="0" w:noHBand="0" w:noVBand="0"/>
      </w:tblPr>
      <w:tblGrid>
        <w:gridCol w:w="3415"/>
        <w:gridCol w:w="237"/>
      </w:tblGrid>
      <w:tr w:rsidR="00C207D1" w:rsidRPr="00DD3DE4" w14:paraId="1B9AF581" w14:textId="77777777" w:rsidTr="00A607B7">
        <w:trPr>
          <w:cantSplit/>
        </w:trPr>
        <w:tc>
          <w:tcPr>
            <w:tcW w:w="3652" w:type="dxa"/>
            <w:gridSpan w:val="2"/>
          </w:tcPr>
          <w:p w14:paraId="124FD494" w14:textId="32BCBF68" w:rsidR="00C207D1" w:rsidRPr="00DD3DE4" w:rsidRDefault="00EE5F0D" w:rsidP="00A607B7">
            <w:pPr>
              <w:jc w:val="center"/>
              <w:rPr>
                <w:b/>
                <w:bCs/>
                <w:sz w:val="24"/>
                <w:szCs w:val="24"/>
                <w:lang w:val="hr-HR"/>
              </w:rPr>
            </w:pPr>
            <w:r w:rsidRPr="00DD3DE4">
              <w:rPr>
                <w:b/>
                <w:noProof/>
                <w:sz w:val="24"/>
                <w:szCs w:val="24"/>
                <w:lang w:val="hr-HR"/>
              </w:rPr>
              <w:drawing>
                <wp:inline distT="0" distB="0" distL="0" distR="0" wp14:anchorId="1AB10A82" wp14:editId="479ED0CA">
                  <wp:extent cx="504825" cy="63817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r>
      <w:tr w:rsidR="00C207D1" w:rsidRPr="00DD3DE4" w14:paraId="16A312D5" w14:textId="77777777" w:rsidTr="00A607B7">
        <w:trPr>
          <w:cantSplit/>
        </w:trPr>
        <w:tc>
          <w:tcPr>
            <w:tcW w:w="3652" w:type="dxa"/>
            <w:gridSpan w:val="2"/>
          </w:tcPr>
          <w:p w14:paraId="22C91122" w14:textId="77777777" w:rsidR="00C207D1" w:rsidRPr="00DD3DE4" w:rsidRDefault="00C207D1" w:rsidP="00A607B7">
            <w:pPr>
              <w:jc w:val="center"/>
              <w:rPr>
                <w:b/>
                <w:bCs/>
                <w:sz w:val="24"/>
                <w:szCs w:val="24"/>
                <w:lang w:val="hr-HR"/>
              </w:rPr>
            </w:pPr>
            <w:r w:rsidRPr="00DD3DE4">
              <w:rPr>
                <w:b/>
                <w:bCs/>
                <w:sz w:val="24"/>
                <w:szCs w:val="24"/>
                <w:lang w:val="hr-HR"/>
              </w:rPr>
              <w:t>REPUBLIKA HRVATSKA</w:t>
            </w:r>
          </w:p>
        </w:tc>
      </w:tr>
      <w:tr w:rsidR="00C207D1" w:rsidRPr="00DD3DE4" w14:paraId="311BF763" w14:textId="77777777" w:rsidTr="00A607B7">
        <w:trPr>
          <w:cantSplit/>
        </w:trPr>
        <w:tc>
          <w:tcPr>
            <w:tcW w:w="3652" w:type="dxa"/>
            <w:gridSpan w:val="2"/>
          </w:tcPr>
          <w:p w14:paraId="091621D1" w14:textId="77777777" w:rsidR="00C207D1" w:rsidRPr="00DD3DE4" w:rsidRDefault="00C207D1" w:rsidP="00A607B7">
            <w:pPr>
              <w:jc w:val="center"/>
              <w:rPr>
                <w:b/>
                <w:bCs/>
                <w:sz w:val="24"/>
                <w:szCs w:val="24"/>
                <w:lang w:val="hr-HR"/>
              </w:rPr>
            </w:pPr>
            <w:r w:rsidRPr="00DD3DE4">
              <w:rPr>
                <w:b/>
                <w:bCs/>
                <w:sz w:val="24"/>
                <w:szCs w:val="24"/>
                <w:lang w:val="hr-HR"/>
              </w:rPr>
              <w:t>ISTARSKA ŽUPANIJA</w:t>
            </w:r>
          </w:p>
        </w:tc>
      </w:tr>
      <w:tr w:rsidR="00C207D1" w:rsidRPr="00DD3DE4" w14:paraId="17ACB1CF" w14:textId="77777777" w:rsidTr="00A607B7">
        <w:trPr>
          <w:cantSplit/>
        </w:trPr>
        <w:tc>
          <w:tcPr>
            <w:tcW w:w="3652" w:type="dxa"/>
            <w:gridSpan w:val="2"/>
          </w:tcPr>
          <w:p w14:paraId="18EE6E1A" w14:textId="77777777" w:rsidR="00C207D1" w:rsidRPr="00DD3DE4" w:rsidRDefault="00C207D1" w:rsidP="00A607B7">
            <w:pPr>
              <w:jc w:val="center"/>
              <w:rPr>
                <w:b/>
                <w:bCs/>
                <w:sz w:val="24"/>
                <w:szCs w:val="24"/>
                <w:lang w:val="hr-HR"/>
              </w:rPr>
            </w:pPr>
            <w:r w:rsidRPr="00DD3DE4">
              <w:rPr>
                <w:b/>
                <w:bCs/>
                <w:sz w:val="24"/>
                <w:szCs w:val="24"/>
                <w:lang w:val="hr-HR"/>
              </w:rPr>
              <w:t>GRAD POREČ - PORENZO</w:t>
            </w:r>
          </w:p>
          <w:p w14:paraId="0E02ACD2" w14:textId="77777777" w:rsidR="00C207D1" w:rsidRPr="00DD3DE4" w:rsidRDefault="00C207D1" w:rsidP="00A607B7">
            <w:pPr>
              <w:jc w:val="center"/>
              <w:rPr>
                <w:b/>
                <w:bCs/>
                <w:sz w:val="24"/>
                <w:szCs w:val="24"/>
                <w:lang w:val="hr-HR"/>
              </w:rPr>
            </w:pPr>
            <w:r w:rsidRPr="00DD3DE4">
              <w:rPr>
                <w:b/>
                <w:bCs/>
                <w:sz w:val="24"/>
                <w:szCs w:val="24"/>
                <w:lang w:val="hr-HR"/>
              </w:rPr>
              <w:t>CITT</w:t>
            </w:r>
            <w:r w:rsidR="004E39B9" w:rsidRPr="00DD3DE4">
              <w:rPr>
                <w:b/>
                <w:sz w:val="24"/>
                <w:szCs w:val="24"/>
                <w:lang w:val="hr-HR"/>
              </w:rPr>
              <w:t>À</w:t>
            </w:r>
            <w:r w:rsidRPr="00DD3DE4">
              <w:rPr>
                <w:b/>
                <w:bCs/>
                <w:sz w:val="24"/>
                <w:szCs w:val="24"/>
                <w:lang w:val="hr-HR"/>
              </w:rPr>
              <w:t xml:space="preserve"> DI POREČ - PARENZO</w:t>
            </w:r>
          </w:p>
        </w:tc>
      </w:tr>
      <w:tr w:rsidR="00C207D1" w:rsidRPr="00DD3DE4" w14:paraId="1C57671E" w14:textId="77777777" w:rsidTr="00A607B7">
        <w:trPr>
          <w:cantSplit/>
          <w:trHeight w:val="311"/>
        </w:trPr>
        <w:tc>
          <w:tcPr>
            <w:tcW w:w="3652" w:type="dxa"/>
            <w:gridSpan w:val="2"/>
          </w:tcPr>
          <w:p w14:paraId="572E0A8B" w14:textId="77777777" w:rsidR="00C207D1" w:rsidRPr="00DD3DE4" w:rsidRDefault="00C207D1" w:rsidP="00A607B7">
            <w:pPr>
              <w:jc w:val="center"/>
              <w:rPr>
                <w:b/>
                <w:bCs/>
                <w:sz w:val="24"/>
                <w:szCs w:val="24"/>
                <w:lang w:val="hr-HR"/>
              </w:rPr>
            </w:pPr>
            <w:r w:rsidRPr="00DD3DE4">
              <w:rPr>
                <w:b/>
                <w:bCs/>
                <w:sz w:val="24"/>
                <w:szCs w:val="24"/>
                <w:lang w:val="hr-HR"/>
              </w:rPr>
              <w:t>Gradonačelnik</w:t>
            </w:r>
          </w:p>
        </w:tc>
      </w:tr>
      <w:tr w:rsidR="00C207D1" w:rsidRPr="00DD3DE4" w14:paraId="44263AEC" w14:textId="77777777" w:rsidTr="00612AE9">
        <w:trPr>
          <w:cantSplit/>
        </w:trPr>
        <w:tc>
          <w:tcPr>
            <w:tcW w:w="3415" w:type="dxa"/>
          </w:tcPr>
          <w:p w14:paraId="601B9D99" w14:textId="40FF662B" w:rsidR="00C207D1" w:rsidRPr="00612AE9" w:rsidRDefault="00C207D1" w:rsidP="00A607B7">
            <w:pPr>
              <w:rPr>
                <w:b/>
                <w:sz w:val="24"/>
                <w:szCs w:val="24"/>
                <w:lang w:val="hr-HR"/>
              </w:rPr>
            </w:pPr>
            <w:r w:rsidRPr="00612AE9">
              <w:rPr>
                <w:b/>
                <w:sz w:val="24"/>
                <w:szCs w:val="24"/>
                <w:lang w:val="hr-HR"/>
              </w:rPr>
              <w:t>KLASA:</w:t>
            </w:r>
            <w:r w:rsidR="00612AE9" w:rsidRPr="00612AE9">
              <w:rPr>
                <w:b/>
                <w:sz w:val="24"/>
                <w:szCs w:val="24"/>
                <w:lang w:val="hr-HR"/>
              </w:rPr>
              <w:t xml:space="preserve"> 024-01/26-01/39</w:t>
            </w:r>
          </w:p>
        </w:tc>
        <w:tc>
          <w:tcPr>
            <w:tcW w:w="237" w:type="dxa"/>
          </w:tcPr>
          <w:p w14:paraId="1E79DD29" w14:textId="77777777" w:rsidR="00C207D1" w:rsidRPr="00DD3DE4" w:rsidRDefault="00C207D1" w:rsidP="00A607B7">
            <w:pPr>
              <w:rPr>
                <w:sz w:val="24"/>
                <w:szCs w:val="24"/>
                <w:lang w:val="hr-HR"/>
              </w:rPr>
            </w:pPr>
          </w:p>
        </w:tc>
      </w:tr>
      <w:tr w:rsidR="00C207D1" w:rsidRPr="00DD3DE4" w14:paraId="4EF1EF99" w14:textId="77777777" w:rsidTr="00612AE9">
        <w:trPr>
          <w:cantSplit/>
        </w:trPr>
        <w:tc>
          <w:tcPr>
            <w:tcW w:w="3415" w:type="dxa"/>
          </w:tcPr>
          <w:p w14:paraId="09AF3F16" w14:textId="1F052094" w:rsidR="00C207D1" w:rsidRPr="00612AE9" w:rsidRDefault="00C207D1" w:rsidP="00A607B7">
            <w:pPr>
              <w:rPr>
                <w:b/>
                <w:sz w:val="24"/>
                <w:szCs w:val="24"/>
                <w:lang w:val="hr-HR"/>
              </w:rPr>
            </w:pPr>
            <w:r w:rsidRPr="00612AE9">
              <w:rPr>
                <w:b/>
                <w:sz w:val="24"/>
                <w:szCs w:val="24"/>
                <w:lang w:val="hr-HR"/>
              </w:rPr>
              <w:t>URBROJ:</w:t>
            </w:r>
            <w:r w:rsidR="00612AE9" w:rsidRPr="00612AE9">
              <w:rPr>
                <w:b/>
                <w:sz w:val="24"/>
                <w:szCs w:val="24"/>
                <w:lang w:val="hr-HR"/>
              </w:rPr>
              <w:t xml:space="preserve"> 2163-6-09/01-26-5</w:t>
            </w:r>
          </w:p>
        </w:tc>
        <w:tc>
          <w:tcPr>
            <w:tcW w:w="237" w:type="dxa"/>
          </w:tcPr>
          <w:p w14:paraId="2313F02F" w14:textId="77777777" w:rsidR="00C207D1" w:rsidRPr="00DD3DE4" w:rsidRDefault="00C207D1" w:rsidP="00A607B7">
            <w:pPr>
              <w:rPr>
                <w:sz w:val="24"/>
                <w:szCs w:val="24"/>
                <w:lang w:val="hr-HR"/>
              </w:rPr>
            </w:pPr>
          </w:p>
        </w:tc>
      </w:tr>
      <w:tr w:rsidR="00C207D1" w:rsidRPr="00DD3DE4" w14:paraId="4BA86F31" w14:textId="77777777" w:rsidTr="00612AE9">
        <w:trPr>
          <w:cantSplit/>
        </w:trPr>
        <w:tc>
          <w:tcPr>
            <w:tcW w:w="3415" w:type="dxa"/>
          </w:tcPr>
          <w:p w14:paraId="3281A716" w14:textId="47CB23F6" w:rsidR="00C207D1" w:rsidRPr="00612AE9" w:rsidRDefault="00C207D1" w:rsidP="00A607B7">
            <w:pPr>
              <w:rPr>
                <w:b/>
                <w:sz w:val="24"/>
                <w:szCs w:val="24"/>
                <w:lang w:val="hr-HR"/>
              </w:rPr>
            </w:pPr>
            <w:r w:rsidRPr="00612AE9">
              <w:rPr>
                <w:b/>
                <w:sz w:val="24"/>
                <w:szCs w:val="24"/>
                <w:lang w:val="hr-HR"/>
              </w:rPr>
              <w:t>Poreč - Parenzo,</w:t>
            </w:r>
            <w:r w:rsidR="00612AE9" w:rsidRPr="00612AE9">
              <w:rPr>
                <w:b/>
                <w:sz w:val="24"/>
                <w:szCs w:val="24"/>
                <w:lang w:val="hr-HR"/>
              </w:rPr>
              <w:t xml:space="preserve"> 3. lipnja 2026</w:t>
            </w:r>
          </w:p>
        </w:tc>
        <w:tc>
          <w:tcPr>
            <w:tcW w:w="237" w:type="dxa"/>
          </w:tcPr>
          <w:p w14:paraId="32F3BD0D" w14:textId="77777777" w:rsidR="00C207D1" w:rsidRPr="00DD3DE4" w:rsidRDefault="00C207D1" w:rsidP="00A607B7">
            <w:pPr>
              <w:rPr>
                <w:sz w:val="24"/>
                <w:szCs w:val="24"/>
                <w:lang w:val="hr-HR"/>
              </w:rPr>
            </w:pPr>
          </w:p>
        </w:tc>
      </w:tr>
    </w:tbl>
    <w:p w14:paraId="17BE91FB" w14:textId="77777777" w:rsidR="00C207D1" w:rsidRPr="00DD3DE4" w:rsidRDefault="00C207D1" w:rsidP="00C207D1">
      <w:pPr>
        <w:ind w:firstLine="708"/>
        <w:jc w:val="both"/>
        <w:rPr>
          <w:sz w:val="24"/>
          <w:szCs w:val="24"/>
          <w:lang w:val="hr-HR"/>
        </w:rPr>
      </w:pPr>
    </w:p>
    <w:p w14:paraId="04F3023C" w14:textId="43B4D71A" w:rsidR="00C207D1" w:rsidRPr="00DD3DE4" w:rsidRDefault="00C207D1" w:rsidP="00C207D1">
      <w:pPr>
        <w:ind w:firstLine="708"/>
        <w:jc w:val="both"/>
        <w:rPr>
          <w:b/>
          <w:sz w:val="24"/>
          <w:szCs w:val="24"/>
          <w:lang w:val="hr-HR"/>
        </w:rPr>
      </w:pPr>
      <w:r w:rsidRPr="00DD3DE4">
        <w:rPr>
          <w:sz w:val="24"/>
          <w:szCs w:val="24"/>
          <w:lang w:val="hr-HR"/>
        </w:rPr>
        <w:t>Na temelju članka 5</w:t>
      </w:r>
      <w:r w:rsidR="00F02F77" w:rsidRPr="00DD3DE4">
        <w:rPr>
          <w:sz w:val="24"/>
          <w:szCs w:val="24"/>
          <w:lang w:val="hr-HR"/>
        </w:rPr>
        <w:t>3</w:t>
      </w:r>
      <w:r w:rsidRPr="00DD3DE4">
        <w:rPr>
          <w:sz w:val="24"/>
          <w:szCs w:val="24"/>
          <w:lang w:val="hr-HR"/>
        </w:rPr>
        <w:t>. Statuta Grada Poreča - Parenzo (</w:t>
      </w:r>
      <w:r w:rsidR="00612AE9">
        <w:rPr>
          <w:sz w:val="24"/>
          <w:szCs w:val="24"/>
          <w:lang w:val="hr-HR"/>
        </w:rPr>
        <w:t>,,</w:t>
      </w:r>
      <w:r w:rsidRPr="00DD3DE4">
        <w:rPr>
          <w:sz w:val="24"/>
          <w:szCs w:val="24"/>
          <w:lang w:val="hr-HR"/>
        </w:rPr>
        <w:t xml:space="preserve">Službeni glasnik Grada Poreča </w:t>
      </w:r>
      <w:r w:rsidR="00612AE9">
        <w:rPr>
          <w:sz w:val="24"/>
          <w:szCs w:val="24"/>
          <w:lang w:val="hr-HR"/>
        </w:rPr>
        <w:t>–</w:t>
      </w:r>
      <w:r w:rsidRPr="00DD3DE4">
        <w:rPr>
          <w:sz w:val="24"/>
          <w:szCs w:val="24"/>
          <w:lang w:val="hr-HR"/>
        </w:rPr>
        <w:t xml:space="preserve"> Parenzo</w:t>
      </w:r>
      <w:r w:rsidR="00612AE9">
        <w:rPr>
          <w:sz w:val="24"/>
          <w:szCs w:val="24"/>
          <w:lang w:val="hr-HR"/>
        </w:rPr>
        <w:t>“</w:t>
      </w:r>
      <w:r w:rsidRPr="00DD3DE4">
        <w:rPr>
          <w:sz w:val="24"/>
          <w:szCs w:val="24"/>
          <w:lang w:val="hr-HR"/>
        </w:rPr>
        <w:t>, broj 2/13</w:t>
      </w:r>
      <w:r w:rsidR="001300AC" w:rsidRPr="00DD3DE4">
        <w:rPr>
          <w:sz w:val="24"/>
          <w:szCs w:val="24"/>
          <w:lang w:val="hr-HR"/>
        </w:rPr>
        <w:t xml:space="preserve">, </w:t>
      </w:r>
      <w:r w:rsidR="00E25AA7" w:rsidRPr="00DD3DE4">
        <w:rPr>
          <w:sz w:val="24"/>
          <w:szCs w:val="24"/>
          <w:lang w:val="hr-HR"/>
        </w:rPr>
        <w:t>10/18</w:t>
      </w:r>
      <w:r w:rsidR="009334FF" w:rsidRPr="00DD3DE4">
        <w:rPr>
          <w:sz w:val="24"/>
          <w:szCs w:val="24"/>
          <w:lang w:val="hr-HR"/>
        </w:rPr>
        <w:t>,</w:t>
      </w:r>
      <w:r w:rsidR="001300AC" w:rsidRPr="00DD3DE4">
        <w:rPr>
          <w:sz w:val="24"/>
          <w:szCs w:val="24"/>
          <w:lang w:val="hr-HR"/>
        </w:rPr>
        <w:t xml:space="preserve"> 2/21</w:t>
      </w:r>
      <w:r w:rsidR="009334FF" w:rsidRPr="00DD3DE4">
        <w:rPr>
          <w:sz w:val="24"/>
          <w:szCs w:val="24"/>
          <w:lang w:val="hr-HR"/>
        </w:rPr>
        <w:t xml:space="preserve"> i 12/24</w:t>
      </w:r>
      <w:r w:rsidRPr="00DD3DE4">
        <w:rPr>
          <w:sz w:val="24"/>
          <w:szCs w:val="24"/>
          <w:lang w:val="hr-HR"/>
        </w:rPr>
        <w:t xml:space="preserve">), Gradonačelnik Grada Poreča-Parenzo donio je sljedeći </w:t>
      </w:r>
    </w:p>
    <w:p w14:paraId="79A9662D" w14:textId="77777777" w:rsidR="00C207D1" w:rsidRPr="00DD3DE4" w:rsidRDefault="00C207D1" w:rsidP="00C207D1">
      <w:pPr>
        <w:rPr>
          <w:sz w:val="24"/>
          <w:szCs w:val="24"/>
          <w:lang w:val="hr-HR"/>
        </w:rPr>
      </w:pPr>
    </w:p>
    <w:p w14:paraId="72C1B6E5" w14:textId="77777777" w:rsidR="00C207D1" w:rsidRPr="00DD3DE4" w:rsidRDefault="00C207D1" w:rsidP="00C207D1">
      <w:pPr>
        <w:jc w:val="center"/>
        <w:rPr>
          <w:b/>
          <w:sz w:val="24"/>
          <w:szCs w:val="24"/>
          <w:lang w:val="hr-HR"/>
        </w:rPr>
      </w:pPr>
    </w:p>
    <w:p w14:paraId="0C92546C" w14:textId="77777777" w:rsidR="00C207D1" w:rsidRPr="00DD3DE4" w:rsidRDefault="00C207D1" w:rsidP="00C207D1">
      <w:pPr>
        <w:jc w:val="center"/>
        <w:rPr>
          <w:b/>
          <w:sz w:val="24"/>
          <w:szCs w:val="24"/>
          <w:lang w:val="hr-HR"/>
        </w:rPr>
      </w:pPr>
      <w:r w:rsidRPr="00DD3DE4">
        <w:rPr>
          <w:b/>
          <w:sz w:val="24"/>
          <w:szCs w:val="24"/>
          <w:lang w:val="hr-HR"/>
        </w:rPr>
        <w:t>Z A K L J U Č A K</w:t>
      </w:r>
    </w:p>
    <w:p w14:paraId="64BD75FE" w14:textId="77777777" w:rsidR="00C207D1" w:rsidRPr="00DD3DE4" w:rsidRDefault="00C207D1" w:rsidP="00C207D1">
      <w:pPr>
        <w:jc w:val="center"/>
        <w:rPr>
          <w:b/>
          <w:sz w:val="24"/>
          <w:szCs w:val="24"/>
          <w:lang w:val="hr-HR"/>
        </w:rPr>
      </w:pPr>
    </w:p>
    <w:p w14:paraId="53648B68" w14:textId="77777777" w:rsidR="00C207D1" w:rsidRPr="00DD3DE4" w:rsidRDefault="00C207D1" w:rsidP="00C207D1">
      <w:pPr>
        <w:rPr>
          <w:sz w:val="24"/>
          <w:szCs w:val="24"/>
          <w:lang w:val="hr-HR"/>
        </w:rPr>
      </w:pPr>
    </w:p>
    <w:p w14:paraId="5344F177" w14:textId="0BACE501" w:rsidR="00C207D1" w:rsidRPr="00DD3DE4" w:rsidRDefault="00C207D1" w:rsidP="00C207D1">
      <w:pPr>
        <w:numPr>
          <w:ilvl w:val="0"/>
          <w:numId w:val="12"/>
        </w:numPr>
        <w:tabs>
          <w:tab w:val="clear" w:pos="1080"/>
          <w:tab w:val="num" w:pos="180"/>
          <w:tab w:val="num" w:pos="567"/>
        </w:tabs>
        <w:ind w:left="540"/>
        <w:jc w:val="both"/>
        <w:rPr>
          <w:sz w:val="24"/>
          <w:szCs w:val="24"/>
          <w:lang w:val="hr-HR"/>
        </w:rPr>
      </w:pPr>
      <w:r w:rsidRPr="00DD3DE4">
        <w:rPr>
          <w:sz w:val="24"/>
          <w:szCs w:val="24"/>
          <w:lang w:val="hr-HR"/>
        </w:rPr>
        <w:t xml:space="preserve">Utvrđuje se </w:t>
      </w:r>
      <w:r w:rsidR="00F02F77" w:rsidRPr="00DD3DE4">
        <w:rPr>
          <w:sz w:val="24"/>
          <w:szCs w:val="24"/>
          <w:lang w:val="hr-HR"/>
        </w:rPr>
        <w:t>p</w:t>
      </w:r>
      <w:r w:rsidRPr="00DD3DE4">
        <w:rPr>
          <w:sz w:val="24"/>
          <w:szCs w:val="24"/>
          <w:lang w:val="hr-HR"/>
        </w:rPr>
        <w:t xml:space="preserve">rijedlog </w:t>
      </w:r>
      <w:r w:rsidR="005C1137" w:rsidRPr="00DD3DE4">
        <w:rPr>
          <w:snapToGrid w:val="0"/>
          <w:sz w:val="24"/>
          <w:szCs w:val="24"/>
          <w:lang w:val="hr-HR"/>
        </w:rPr>
        <w:t xml:space="preserve">Odluke o izmjeni i dopuni Odluke o organizaciji, upravljanju i naplati parkiranja na javnim parkiralištima Grada Poreča-Parenzo </w:t>
      </w:r>
      <w:r w:rsidRPr="00DD3DE4">
        <w:rPr>
          <w:sz w:val="24"/>
          <w:szCs w:val="24"/>
          <w:lang w:val="hr-HR"/>
        </w:rPr>
        <w:t>sa obrazloženjem te se dostavlja Gradskom vijeću Grada Poreča-Parenzo na donošenje u priloženom tekstu.</w:t>
      </w:r>
    </w:p>
    <w:p w14:paraId="16F05686" w14:textId="77777777" w:rsidR="00C207D1" w:rsidRPr="00DD3DE4" w:rsidRDefault="00C207D1" w:rsidP="00C207D1">
      <w:pPr>
        <w:ind w:left="1080"/>
        <w:jc w:val="both"/>
        <w:rPr>
          <w:sz w:val="24"/>
          <w:szCs w:val="24"/>
          <w:lang w:val="hr-HR"/>
        </w:rPr>
      </w:pPr>
    </w:p>
    <w:p w14:paraId="1D340290" w14:textId="02DA01B4" w:rsidR="00C207D1" w:rsidRPr="00DD3DE4" w:rsidRDefault="00C207D1" w:rsidP="00C207D1">
      <w:pPr>
        <w:numPr>
          <w:ilvl w:val="0"/>
          <w:numId w:val="12"/>
        </w:numPr>
        <w:tabs>
          <w:tab w:val="clear" w:pos="1080"/>
          <w:tab w:val="num" w:pos="180"/>
          <w:tab w:val="num" w:pos="567"/>
        </w:tabs>
        <w:ind w:left="540"/>
        <w:jc w:val="both"/>
        <w:rPr>
          <w:sz w:val="24"/>
          <w:szCs w:val="24"/>
          <w:lang w:val="hr-HR"/>
        </w:rPr>
      </w:pPr>
      <w:r w:rsidRPr="00DD3DE4">
        <w:rPr>
          <w:sz w:val="24"/>
          <w:szCs w:val="24"/>
          <w:lang w:val="hr-HR"/>
        </w:rPr>
        <w:t xml:space="preserve">Na sjednici Gradskog vijeća sva potrebna tumačenja uz prijedlog Odluke </w:t>
      </w:r>
      <w:r w:rsidR="0056602A" w:rsidRPr="00DD3DE4">
        <w:rPr>
          <w:sz w:val="24"/>
          <w:szCs w:val="24"/>
          <w:lang w:val="hr-HR"/>
        </w:rPr>
        <w:t xml:space="preserve">iz točke 1. ovog Zaključka </w:t>
      </w:r>
      <w:r w:rsidRPr="00DD3DE4">
        <w:rPr>
          <w:sz w:val="24"/>
          <w:szCs w:val="24"/>
          <w:lang w:val="hr-HR"/>
        </w:rPr>
        <w:t xml:space="preserve">dat će </w:t>
      </w:r>
      <w:r w:rsidR="00BF60F0" w:rsidRPr="00DD3DE4">
        <w:rPr>
          <w:sz w:val="24"/>
          <w:szCs w:val="24"/>
          <w:lang w:val="hr-HR"/>
        </w:rPr>
        <w:t xml:space="preserve">Jasmina </w:t>
      </w:r>
      <w:proofErr w:type="spellStart"/>
      <w:r w:rsidR="00BF60F0" w:rsidRPr="00DD3DE4">
        <w:rPr>
          <w:sz w:val="24"/>
          <w:szCs w:val="24"/>
          <w:lang w:val="hr-HR"/>
        </w:rPr>
        <w:t>Vinkerlić</w:t>
      </w:r>
      <w:proofErr w:type="spellEnd"/>
      <w:r w:rsidR="00BF60F0" w:rsidRPr="00DD3DE4">
        <w:rPr>
          <w:sz w:val="24"/>
          <w:szCs w:val="24"/>
          <w:lang w:val="hr-HR"/>
        </w:rPr>
        <w:t xml:space="preserve"> Petrović</w:t>
      </w:r>
      <w:r w:rsidRPr="00DD3DE4">
        <w:rPr>
          <w:sz w:val="24"/>
          <w:szCs w:val="24"/>
          <w:lang w:val="hr-HR"/>
        </w:rPr>
        <w:t xml:space="preserve"> </w:t>
      </w:r>
      <w:r w:rsidR="00BF60F0" w:rsidRPr="00DD3DE4">
        <w:rPr>
          <w:sz w:val="24"/>
          <w:szCs w:val="24"/>
          <w:lang w:val="hr-HR"/>
        </w:rPr>
        <w:t>–</w:t>
      </w:r>
      <w:r w:rsidRPr="00DD3DE4">
        <w:rPr>
          <w:sz w:val="24"/>
          <w:szCs w:val="24"/>
          <w:lang w:val="hr-HR"/>
        </w:rPr>
        <w:t xml:space="preserve"> pročelni</w:t>
      </w:r>
      <w:r w:rsidR="00BF60F0" w:rsidRPr="00DD3DE4">
        <w:rPr>
          <w:sz w:val="24"/>
          <w:szCs w:val="24"/>
          <w:lang w:val="hr-HR"/>
        </w:rPr>
        <w:t>ca p.o.</w:t>
      </w:r>
      <w:r w:rsidRPr="00DD3DE4">
        <w:rPr>
          <w:sz w:val="24"/>
          <w:szCs w:val="24"/>
          <w:lang w:val="hr-HR"/>
        </w:rPr>
        <w:t xml:space="preserve"> Upravnog odjela za komunalni sustav.</w:t>
      </w:r>
    </w:p>
    <w:p w14:paraId="6F530468" w14:textId="77777777" w:rsidR="00C207D1" w:rsidRPr="00DD3DE4" w:rsidRDefault="00C207D1" w:rsidP="00C207D1">
      <w:pPr>
        <w:rPr>
          <w:sz w:val="24"/>
          <w:szCs w:val="24"/>
          <w:lang w:val="hr-HR"/>
        </w:rPr>
      </w:pPr>
    </w:p>
    <w:p w14:paraId="5EDD0F87" w14:textId="77777777" w:rsidR="00C207D1" w:rsidRPr="00DD3DE4" w:rsidRDefault="00C207D1" w:rsidP="00C207D1">
      <w:pPr>
        <w:rPr>
          <w:sz w:val="24"/>
          <w:szCs w:val="24"/>
          <w:lang w:val="hr-HR"/>
        </w:rPr>
      </w:pPr>
    </w:p>
    <w:p w14:paraId="48E25406" w14:textId="77777777" w:rsidR="00612AE9" w:rsidRPr="00612AE9" w:rsidRDefault="00C207D1" w:rsidP="00C207D1">
      <w:pPr>
        <w:tabs>
          <w:tab w:val="num" w:pos="567"/>
        </w:tabs>
        <w:ind w:left="180"/>
        <w:jc w:val="both"/>
        <w:rPr>
          <w:iCs/>
          <w:sz w:val="24"/>
          <w:szCs w:val="24"/>
          <w:lang w:val="hr-HR"/>
        </w:rPr>
      </w:pPr>
      <w:r w:rsidRPr="00612AE9">
        <w:rPr>
          <w:iCs/>
          <w:sz w:val="24"/>
          <w:szCs w:val="24"/>
          <w:lang w:val="hr-HR"/>
        </w:rPr>
        <w:t xml:space="preserve">Privitak: </w:t>
      </w:r>
    </w:p>
    <w:p w14:paraId="61A990B9" w14:textId="5B81E5F7" w:rsidR="00C207D1" w:rsidRDefault="00C207D1" w:rsidP="00612AE9">
      <w:pPr>
        <w:pStyle w:val="Odlomakpopisa"/>
        <w:numPr>
          <w:ilvl w:val="0"/>
          <w:numId w:val="28"/>
        </w:numPr>
        <w:tabs>
          <w:tab w:val="num" w:pos="567"/>
        </w:tabs>
        <w:jc w:val="both"/>
        <w:rPr>
          <w:iCs/>
          <w:szCs w:val="24"/>
          <w:lang w:val="hr-HR"/>
        </w:rPr>
      </w:pPr>
      <w:r w:rsidRPr="00612AE9">
        <w:rPr>
          <w:iCs/>
          <w:szCs w:val="24"/>
          <w:lang w:val="hr-HR"/>
        </w:rPr>
        <w:t>Prijedlog Odluke</w:t>
      </w:r>
    </w:p>
    <w:p w14:paraId="21601CA8" w14:textId="3C6359A8" w:rsidR="00612AE9" w:rsidRPr="00612AE9" w:rsidRDefault="00612AE9" w:rsidP="00612AE9">
      <w:pPr>
        <w:pStyle w:val="Odlomakpopisa"/>
        <w:numPr>
          <w:ilvl w:val="0"/>
          <w:numId w:val="28"/>
        </w:numPr>
        <w:tabs>
          <w:tab w:val="num" w:pos="567"/>
        </w:tabs>
        <w:jc w:val="both"/>
        <w:rPr>
          <w:iCs/>
          <w:szCs w:val="24"/>
          <w:lang w:val="hr-HR"/>
        </w:rPr>
      </w:pPr>
      <w:r>
        <w:rPr>
          <w:iCs/>
          <w:szCs w:val="24"/>
          <w:lang w:val="hr-HR"/>
        </w:rPr>
        <w:t xml:space="preserve">Grafički </w:t>
      </w:r>
      <w:r w:rsidR="00FD3DFB">
        <w:rPr>
          <w:iCs/>
          <w:szCs w:val="24"/>
          <w:lang w:val="hr-HR"/>
        </w:rPr>
        <w:t>prikaz</w:t>
      </w:r>
    </w:p>
    <w:p w14:paraId="3CCB71BF" w14:textId="77777777" w:rsidR="00C207D1" w:rsidRPr="00DD3DE4" w:rsidRDefault="00C207D1" w:rsidP="00C207D1">
      <w:pPr>
        <w:rPr>
          <w:sz w:val="24"/>
          <w:szCs w:val="24"/>
          <w:lang w:val="hr-HR"/>
        </w:rPr>
      </w:pPr>
    </w:p>
    <w:tbl>
      <w:tblPr>
        <w:tblW w:w="0" w:type="auto"/>
        <w:tblInd w:w="108" w:type="dxa"/>
        <w:tblLook w:val="0000" w:firstRow="0" w:lastRow="0" w:firstColumn="0" w:lastColumn="0" w:noHBand="0" w:noVBand="0"/>
      </w:tblPr>
      <w:tblGrid>
        <w:gridCol w:w="3903"/>
        <w:gridCol w:w="1233"/>
        <w:gridCol w:w="3826"/>
      </w:tblGrid>
      <w:tr w:rsidR="00C207D1" w:rsidRPr="00DD3DE4" w14:paraId="201A1E21" w14:textId="77777777" w:rsidTr="00A607B7">
        <w:tc>
          <w:tcPr>
            <w:tcW w:w="3969" w:type="dxa"/>
          </w:tcPr>
          <w:p w14:paraId="63D79030" w14:textId="77777777" w:rsidR="00C207D1" w:rsidRPr="00DD3DE4" w:rsidRDefault="00C207D1" w:rsidP="00A607B7">
            <w:pPr>
              <w:jc w:val="center"/>
              <w:rPr>
                <w:sz w:val="24"/>
                <w:szCs w:val="24"/>
                <w:lang w:val="hr-HR"/>
              </w:rPr>
            </w:pPr>
          </w:p>
        </w:tc>
        <w:tc>
          <w:tcPr>
            <w:tcW w:w="1251" w:type="dxa"/>
          </w:tcPr>
          <w:p w14:paraId="5FC37F8A" w14:textId="77777777" w:rsidR="00C207D1" w:rsidRPr="00DD3DE4" w:rsidRDefault="00C207D1" w:rsidP="00A607B7">
            <w:pPr>
              <w:rPr>
                <w:sz w:val="24"/>
                <w:szCs w:val="24"/>
                <w:lang w:val="hr-HR"/>
              </w:rPr>
            </w:pPr>
          </w:p>
        </w:tc>
        <w:tc>
          <w:tcPr>
            <w:tcW w:w="3852" w:type="dxa"/>
          </w:tcPr>
          <w:p w14:paraId="6A00C5DE" w14:textId="77777777" w:rsidR="00C207D1" w:rsidRPr="00DD3DE4" w:rsidRDefault="00C207D1" w:rsidP="00A607B7">
            <w:pPr>
              <w:jc w:val="center"/>
              <w:rPr>
                <w:b/>
                <w:bCs/>
                <w:sz w:val="24"/>
                <w:szCs w:val="24"/>
                <w:lang w:val="hr-HR"/>
              </w:rPr>
            </w:pPr>
            <w:r w:rsidRPr="00DD3DE4">
              <w:rPr>
                <w:b/>
                <w:bCs/>
                <w:sz w:val="24"/>
                <w:szCs w:val="24"/>
                <w:lang w:val="hr-HR"/>
              </w:rPr>
              <w:t>GRADONAČELNIK</w:t>
            </w:r>
          </w:p>
          <w:p w14:paraId="3AB3D5B4" w14:textId="77777777" w:rsidR="00C207D1" w:rsidRPr="00DD3DE4" w:rsidRDefault="00C207D1" w:rsidP="00A607B7">
            <w:pPr>
              <w:jc w:val="center"/>
              <w:rPr>
                <w:sz w:val="24"/>
                <w:szCs w:val="24"/>
                <w:lang w:val="hr-HR"/>
              </w:rPr>
            </w:pPr>
            <w:r w:rsidRPr="00DD3DE4">
              <w:rPr>
                <w:b/>
                <w:bCs/>
                <w:sz w:val="24"/>
                <w:szCs w:val="24"/>
                <w:lang w:val="hr-HR"/>
              </w:rPr>
              <w:t>Loris Peršurić</w:t>
            </w:r>
          </w:p>
        </w:tc>
      </w:tr>
    </w:tbl>
    <w:p w14:paraId="25029342" w14:textId="77777777" w:rsidR="00C207D1" w:rsidRPr="00DD3DE4" w:rsidRDefault="00C207D1" w:rsidP="00C207D1">
      <w:pPr>
        <w:jc w:val="both"/>
        <w:rPr>
          <w:sz w:val="24"/>
          <w:szCs w:val="24"/>
          <w:lang w:val="hr-HR"/>
        </w:rPr>
      </w:pPr>
    </w:p>
    <w:p w14:paraId="6ED81873" w14:textId="77777777" w:rsidR="00C207D1" w:rsidRPr="00DD3DE4" w:rsidRDefault="00C207D1" w:rsidP="00C207D1">
      <w:pPr>
        <w:jc w:val="both"/>
        <w:rPr>
          <w:sz w:val="24"/>
          <w:szCs w:val="24"/>
          <w:lang w:val="hr-HR"/>
        </w:rPr>
      </w:pPr>
    </w:p>
    <w:p w14:paraId="732EECEF" w14:textId="77777777" w:rsidR="00C207D1" w:rsidRPr="00DD3DE4" w:rsidRDefault="00C207D1" w:rsidP="00C207D1">
      <w:pPr>
        <w:jc w:val="both"/>
        <w:rPr>
          <w:sz w:val="24"/>
          <w:szCs w:val="24"/>
          <w:lang w:val="hr-HR"/>
        </w:rPr>
      </w:pPr>
    </w:p>
    <w:p w14:paraId="6A448216" w14:textId="7D1FE595" w:rsidR="00C207D1" w:rsidRDefault="00C207D1" w:rsidP="00C207D1">
      <w:pPr>
        <w:rPr>
          <w:sz w:val="24"/>
          <w:szCs w:val="24"/>
          <w:lang w:val="hr-HR"/>
        </w:rPr>
      </w:pPr>
    </w:p>
    <w:p w14:paraId="4BB79285" w14:textId="5C7CC8DD" w:rsidR="00612AE9" w:rsidRDefault="00612AE9" w:rsidP="00C207D1">
      <w:pPr>
        <w:rPr>
          <w:sz w:val="24"/>
          <w:szCs w:val="24"/>
          <w:lang w:val="hr-HR"/>
        </w:rPr>
      </w:pPr>
    </w:p>
    <w:p w14:paraId="3A32AA3D" w14:textId="77777777" w:rsidR="00612AE9" w:rsidRPr="00DD3DE4" w:rsidRDefault="00612AE9" w:rsidP="00C207D1">
      <w:pPr>
        <w:rPr>
          <w:sz w:val="24"/>
          <w:szCs w:val="24"/>
          <w:lang w:val="hr-HR"/>
        </w:rPr>
      </w:pPr>
    </w:p>
    <w:p w14:paraId="613F6A2B" w14:textId="77777777" w:rsidR="00C207D1" w:rsidRPr="00DD3DE4" w:rsidRDefault="00C207D1" w:rsidP="00C207D1">
      <w:pPr>
        <w:rPr>
          <w:sz w:val="24"/>
          <w:szCs w:val="24"/>
          <w:lang w:val="hr-HR"/>
        </w:rPr>
      </w:pPr>
    </w:p>
    <w:p w14:paraId="58D8EE34" w14:textId="77777777" w:rsidR="00C207D1" w:rsidRPr="00DD3DE4" w:rsidRDefault="00C207D1" w:rsidP="00C207D1">
      <w:pPr>
        <w:rPr>
          <w:sz w:val="24"/>
          <w:szCs w:val="24"/>
          <w:lang w:val="hr-HR"/>
        </w:rPr>
      </w:pPr>
    </w:p>
    <w:p w14:paraId="15372107" w14:textId="77777777" w:rsidR="00C207D1" w:rsidRPr="00DD3DE4" w:rsidRDefault="00C207D1" w:rsidP="00C207D1">
      <w:pPr>
        <w:rPr>
          <w:sz w:val="24"/>
          <w:szCs w:val="24"/>
          <w:lang w:val="hr-HR"/>
        </w:rPr>
      </w:pPr>
    </w:p>
    <w:p w14:paraId="7EFABEBD" w14:textId="56958B32" w:rsidR="00C207D1" w:rsidRPr="00DD3DE4" w:rsidRDefault="00612AE9" w:rsidP="00C207D1">
      <w:pPr>
        <w:tabs>
          <w:tab w:val="left" w:pos="0"/>
        </w:tabs>
        <w:rPr>
          <w:sz w:val="24"/>
          <w:szCs w:val="24"/>
          <w:lang w:val="hr-HR"/>
        </w:rPr>
      </w:pPr>
      <w:r w:rsidRPr="00612AE9">
        <w:rPr>
          <w:b/>
          <w:bCs/>
          <w:sz w:val="24"/>
          <w:szCs w:val="24"/>
          <w:lang w:val="hr-HR"/>
        </w:rPr>
        <w:t>DOSTAVITI</w:t>
      </w:r>
      <w:r w:rsidR="00C207D1" w:rsidRPr="00DD3DE4">
        <w:rPr>
          <w:sz w:val="24"/>
          <w:szCs w:val="24"/>
          <w:lang w:val="hr-HR"/>
        </w:rPr>
        <w:t>:</w:t>
      </w:r>
    </w:p>
    <w:p w14:paraId="74745783" w14:textId="77777777" w:rsidR="00C207D1" w:rsidRPr="00DD3DE4" w:rsidRDefault="0056602A" w:rsidP="00C207D1">
      <w:pPr>
        <w:pStyle w:val="Odlomakpopisa"/>
        <w:numPr>
          <w:ilvl w:val="0"/>
          <w:numId w:val="13"/>
        </w:numPr>
        <w:tabs>
          <w:tab w:val="left" w:pos="0"/>
        </w:tabs>
        <w:rPr>
          <w:szCs w:val="24"/>
          <w:lang w:val="hr-HR"/>
        </w:rPr>
      </w:pPr>
      <w:r w:rsidRPr="00DD3DE4">
        <w:rPr>
          <w:szCs w:val="24"/>
          <w:lang w:val="hr-HR"/>
        </w:rPr>
        <w:t>Gradsko vijeće</w:t>
      </w:r>
      <w:r w:rsidR="00C207D1" w:rsidRPr="00DD3DE4">
        <w:rPr>
          <w:szCs w:val="24"/>
          <w:lang w:val="hr-HR"/>
        </w:rPr>
        <w:t>, ovdje,</w:t>
      </w:r>
    </w:p>
    <w:p w14:paraId="2E4E2A5C" w14:textId="7AC5F677" w:rsidR="00C207D1" w:rsidRPr="00DD3DE4" w:rsidRDefault="0056602A" w:rsidP="00C207D1">
      <w:pPr>
        <w:pStyle w:val="Odlomakpopisa"/>
        <w:numPr>
          <w:ilvl w:val="0"/>
          <w:numId w:val="13"/>
        </w:numPr>
        <w:tabs>
          <w:tab w:val="left" w:pos="0"/>
        </w:tabs>
        <w:rPr>
          <w:szCs w:val="24"/>
          <w:lang w:val="hr-HR"/>
        </w:rPr>
      </w:pPr>
      <w:r w:rsidRPr="00DD3DE4">
        <w:rPr>
          <w:szCs w:val="24"/>
          <w:lang w:val="hr-HR"/>
        </w:rPr>
        <w:t>Upravni odjel</w:t>
      </w:r>
      <w:r w:rsidR="00C207D1" w:rsidRPr="00DD3DE4">
        <w:rPr>
          <w:szCs w:val="24"/>
          <w:lang w:val="hr-HR"/>
        </w:rPr>
        <w:t xml:space="preserve"> za komunalni sustav, ovdje,</w:t>
      </w:r>
      <w:r w:rsidR="00612AE9" w:rsidRPr="00612AE9">
        <w:rPr>
          <w:bCs/>
          <w:szCs w:val="24"/>
          <w:lang w:val="hr-HR"/>
        </w:rPr>
        <w:t xml:space="preserve"> </w:t>
      </w:r>
      <w:r w:rsidR="00612AE9" w:rsidRPr="00DD3DE4">
        <w:rPr>
          <w:bCs/>
          <w:szCs w:val="24"/>
          <w:lang w:val="hr-HR"/>
        </w:rPr>
        <w:t>KLASA: 363-01/19-01/316</w:t>
      </w:r>
    </w:p>
    <w:p w14:paraId="1446F8DC" w14:textId="34D79925" w:rsidR="00C207D1" w:rsidRPr="00612AE9" w:rsidRDefault="00C207D1" w:rsidP="00095D14">
      <w:pPr>
        <w:pStyle w:val="Odlomakpopisa"/>
        <w:numPr>
          <w:ilvl w:val="0"/>
          <w:numId w:val="13"/>
        </w:numPr>
        <w:tabs>
          <w:tab w:val="left" w:pos="0"/>
        </w:tabs>
        <w:rPr>
          <w:szCs w:val="24"/>
          <w:lang w:val="hr-HR"/>
        </w:rPr>
      </w:pPr>
      <w:r w:rsidRPr="00DD3DE4">
        <w:rPr>
          <w:szCs w:val="24"/>
          <w:lang w:val="hr-HR"/>
        </w:rPr>
        <w:t>Pismohrana</w:t>
      </w:r>
      <w:r w:rsidR="00612AE9">
        <w:rPr>
          <w:szCs w:val="24"/>
          <w:lang w:val="hr-HR"/>
        </w:rPr>
        <w:t>,</w:t>
      </w:r>
      <w:r w:rsidRPr="00DD3DE4">
        <w:rPr>
          <w:szCs w:val="24"/>
          <w:lang w:val="hr-HR"/>
        </w:rPr>
        <w:t xml:space="preserve"> ovdje.</w:t>
      </w:r>
    </w:p>
    <w:tbl>
      <w:tblPr>
        <w:tblW w:w="8912" w:type="dxa"/>
        <w:tblLook w:val="0000" w:firstRow="0" w:lastRow="0" w:firstColumn="0" w:lastColumn="0" w:noHBand="0" w:noVBand="0"/>
      </w:tblPr>
      <w:tblGrid>
        <w:gridCol w:w="3599"/>
        <w:gridCol w:w="5313"/>
      </w:tblGrid>
      <w:tr w:rsidR="009A13DB" w:rsidRPr="00DD3DE4" w14:paraId="567DC497" w14:textId="77777777" w:rsidTr="00D14D7E">
        <w:trPr>
          <w:gridAfter w:val="1"/>
          <w:wAfter w:w="5313" w:type="dxa"/>
          <w:trHeight w:val="726"/>
        </w:trPr>
        <w:tc>
          <w:tcPr>
            <w:tcW w:w="3599" w:type="dxa"/>
          </w:tcPr>
          <w:p w14:paraId="11340BD9" w14:textId="77777777" w:rsidR="009A13DB" w:rsidRPr="00DD3DE4" w:rsidRDefault="009A13DB" w:rsidP="00D14D7E">
            <w:pPr>
              <w:tabs>
                <w:tab w:val="center" w:pos="1843"/>
              </w:tabs>
              <w:adjustRightInd w:val="0"/>
              <w:jc w:val="center"/>
              <w:rPr>
                <w:b/>
                <w:bCs/>
                <w:sz w:val="24"/>
                <w:szCs w:val="24"/>
              </w:rPr>
            </w:pPr>
            <w:r w:rsidRPr="00DD3DE4">
              <w:rPr>
                <w:b/>
                <w:noProof/>
                <w:sz w:val="24"/>
                <w:szCs w:val="24"/>
              </w:rPr>
              <w:lastRenderedPageBreak/>
              <w:drawing>
                <wp:inline distT="0" distB="0" distL="0" distR="0" wp14:anchorId="172FDFD4" wp14:editId="22AA804A">
                  <wp:extent cx="419100" cy="5429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42925"/>
                          </a:xfrm>
                          <a:prstGeom prst="rect">
                            <a:avLst/>
                          </a:prstGeom>
                          <a:noFill/>
                          <a:ln>
                            <a:noFill/>
                          </a:ln>
                        </pic:spPr>
                      </pic:pic>
                    </a:graphicData>
                  </a:graphic>
                </wp:inline>
              </w:drawing>
            </w:r>
          </w:p>
          <w:p w14:paraId="14B74925" w14:textId="77777777" w:rsidR="009A13DB" w:rsidRPr="00DD3DE4" w:rsidRDefault="009A13DB" w:rsidP="00D14D7E">
            <w:pPr>
              <w:tabs>
                <w:tab w:val="center" w:pos="1843"/>
              </w:tabs>
              <w:adjustRightInd w:val="0"/>
              <w:jc w:val="center"/>
              <w:rPr>
                <w:b/>
                <w:bCs/>
                <w:sz w:val="24"/>
                <w:szCs w:val="24"/>
                <w:lang w:val="de-DE"/>
              </w:rPr>
            </w:pPr>
            <w:r w:rsidRPr="00DD3DE4">
              <w:rPr>
                <w:b/>
                <w:bCs/>
                <w:sz w:val="24"/>
                <w:szCs w:val="24"/>
                <w:lang w:val="de-DE"/>
              </w:rPr>
              <w:t>REPUBLIKA HRVATSKA</w:t>
            </w:r>
          </w:p>
        </w:tc>
      </w:tr>
      <w:tr w:rsidR="009A13DB" w:rsidRPr="00DD3DE4" w14:paraId="3C069867" w14:textId="77777777" w:rsidTr="00D14D7E">
        <w:trPr>
          <w:gridAfter w:val="1"/>
          <w:wAfter w:w="5313" w:type="dxa"/>
          <w:trHeight w:val="149"/>
        </w:trPr>
        <w:tc>
          <w:tcPr>
            <w:tcW w:w="3599" w:type="dxa"/>
          </w:tcPr>
          <w:p w14:paraId="31EBBEE1" w14:textId="77777777" w:rsidR="009A13DB" w:rsidRPr="00DD3DE4" w:rsidRDefault="009A13DB" w:rsidP="00D14D7E">
            <w:pPr>
              <w:tabs>
                <w:tab w:val="center" w:pos="1843"/>
              </w:tabs>
              <w:adjustRightInd w:val="0"/>
              <w:jc w:val="center"/>
              <w:rPr>
                <w:b/>
                <w:bCs/>
                <w:sz w:val="24"/>
                <w:szCs w:val="24"/>
                <w:lang w:val="de-DE"/>
              </w:rPr>
            </w:pPr>
            <w:r w:rsidRPr="00DD3DE4">
              <w:rPr>
                <w:b/>
                <w:bCs/>
                <w:sz w:val="24"/>
                <w:szCs w:val="24"/>
                <w:lang w:val="de-DE"/>
              </w:rPr>
              <w:t>ISTARSKA ŽUPANIJA</w:t>
            </w:r>
          </w:p>
        </w:tc>
      </w:tr>
      <w:tr w:rsidR="009A13DB" w:rsidRPr="00DD3DE4" w14:paraId="2BFD43B9" w14:textId="77777777" w:rsidTr="00D14D7E">
        <w:trPr>
          <w:gridAfter w:val="1"/>
          <w:wAfter w:w="5313" w:type="dxa"/>
          <w:trHeight w:val="205"/>
        </w:trPr>
        <w:tc>
          <w:tcPr>
            <w:tcW w:w="3599" w:type="dxa"/>
          </w:tcPr>
          <w:p w14:paraId="64117903" w14:textId="77777777" w:rsidR="009A13DB" w:rsidRPr="00DD3DE4" w:rsidRDefault="009A13DB" w:rsidP="00D14D7E">
            <w:pPr>
              <w:tabs>
                <w:tab w:val="center" w:pos="1843"/>
              </w:tabs>
              <w:adjustRightInd w:val="0"/>
              <w:jc w:val="center"/>
              <w:rPr>
                <w:b/>
                <w:bCs/>
                <w:sz w:val="24"/>
                <w:szCs w:val="24"/>
                <w:lang w:val="de-DE"/>
              </w:rPr>
            </w:pPr>
            <w:r w:rsidRPr="00DD3DE4">
              <w:rPr>
                <w:b/>
                <w:bCs/>
                <w:sz w:val="24"/>
                <w:szCs w:val="24"/>
                <w:lang w:val="de-DE"/>
              </w:rPr>
              <w:t>GRAD POREČ – PARENZO</w:t>
            </w:r>
          </w:p>
          <w:p w14:paraId="0D5C60E1" w14:textId="77777777" w:rsidR="009A13DB" w:rsidRPr="00DD3DE4" w:rsidRDefault="009A13DB" w:rsidP="00D14D7E">
            <w:pPr>
              <w:tabs>
                <w:tab w:val="center" w:pos="1843"/>
              </w:tabs>
              <w:adjustRightInd w:val="0"/>
              <w:jc w:val="center"/>
              <w:rPr>
                <w:b/>
                <w:bCs/>
                <w:sz w:val="24"/>
                <w:szCs w:val="24"/>
                <w:lang w:val="de-DE"/>
              </w:rPr>
            </w:pPr>
            <w:r w:rsidRPr="00DD3DE4">
              <w:rPr>
                <w:b/>
                <w:bCs/>
                <w:sz w:val="24"/>
                <w:szCs w:val="24"/>
                <w:lang w:val="de-DE"/>
              </w:rPr>
              <w:t>CITTÁ DI POREČ - PARENZO</w:t>
            </w:r>
          </w:p>
        </w:tc>
      </w:tr>
      <w:tr w:rsidR="009A13DB" w:rsidRPr="00DD3DE4" w14:paraId="7DC3D8FD" w14:textId="77777777" w:rsidTr="00D14D7E">
        <w:trPr>
          <w:gridAfter w:val="1"/>
          <w:wAfter w:w="5313" w:type="dxa"/>
          <w:trHeight w:val="139"/>
        </w:trPr>
        <w:tc>
          <w:tcPr>
            <w:tcW w:w="3599" w:type="dxa"/>
          </w:tcPr>
          <w:p w14:paraId="2E1BDB96" w14:textId="77777777" w:rsidR="009A13DB" w:rsidRPr="00DD3DE4" w:rsidRDefault="009A13DB" w:rsidP="00D14D7E">
            <w:pPr>
              <w:tabs>
                <w:tab w:val="center" w:pos="1843"/>
              </w:tabs>
              <w:adjustRightInd w:val="0"/>
              <w:jc w:val="center"/>
              <w:rPr>
                <w:b/>
                <w:bCs/>
                <w:sz w:val="24"/>
                <w:szCs w:val="24"/>
                <w:lang w:val="de-DE"/>
              </w:rPr>
            </w:pPr>
            <w:proofErr w:type="spellStart"/>
            <w:r w:rsidRPr="00DD3DE4">
              <w:rPr>
                <w:b/>
                <w:bCs/>
                <w:sz w:val="24"/>
                <w:szCs w:val="24"/>
                <w:lang w:val="de-DE"/>
              </w:rPr>
              <w:t>Gradsko</w:t>
            </w:r>
            <w:proofErr w:type="spellEnd"/>
            <w:r w:rsidRPr="00DD3DE4">
              <w:rPr>
                <w:b/>
                <w:bCs/>
                <w:sz w:val="24"/>
                <w:szCs w:val="24"/>
                <w:lang w:val="de-DE"/>
              </w:rPr>
              <w:t xml:space="preserve"> </w:t>
            </w:r>
            <w:proofErr w:type="spellStart"/>
            <w:r w:rsidRPr="00DD3DE4">
              <w:rPr>
                <w:b/>
                <w:bCs/>
                <w:sz w:val="24"/>
                <w:szCs w:val="24"/>
                <w:lang w:val="de-DE"/>
              </w:rPr>
              <w:t>vijeće</w:t>
            </w:r>
            <w:proofErr w:type="spellEnd"/>
          </w:p>
        </w:tc>
      </w:tr>
      <w:tr w:rsidR="009A13DB" w:rsidRPr="00DD3DE4" w14:paraId="6886D847" w14:textId="77777777" w:rsidTr="00D1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5"/>
        </w:trPr>
        <w:tc>
          <w:tcPr>
            <w:tcW w:w="3599" w:type="dxa"/>
            <w:tcBorders>
              <w:top w:val="nil"/>
              <w:left w:val="nil"/>
              <w:bottom w:val="nil"/>
              <w:right w:val="nil"/>
            </w:tcBorders>
          </w:tcPr>
          <w:p w14:paraId="5D685765" w14:textId="77777777" w:rsidR="009A13DB" w:rsidRPr="00DD3DE4" w:rsidRDefault="009A13DB" w:rsidP="00D14D7E">
            <w:pPr>
              <w:adjustRightInd w:val="0"/>
              <w:rPr>
                <w:sz w:val="24"/>
                <w:szCs w:val="24"/>
              </w:rPr>
            </w:pPr>
            <w:r w:rsidRPr="00DD3DE4">
              <w:rPr>
                <w:sz w:val="24"/>
                <w:szCs w:val="24"/>
              </w:rPr>
              <w:t>KLASA:</w:t>
            </w:r>
          </w:p>
        </w:tc>
        <w:tc>
          <w:tcPr>
            <w:tcW w:w="5313" w:type="dxa"/>
            <w:vMerge w:val="restart"/>
            <w:tcBorders>
              <w:top w:val="nil"/>
              <w:left w:val="nil"/>
              <w:bottom w:val="nil"/>
              <w:right w:val="nil"/>
            </w:tcBorders>
          </w:tcPr>
          <w:p w14:paraId="06EDB6B4" w14:textId="77777777" w:rsidR="009A13DB" w:rsidRPr="00DD3DE4" w:rsidRDefault="009A13DB" w:rsidP="00D14D7E">
            <w:pPr>
              <w:adjustRightInd w:val="0"/>
              <w:jc w:val="both"/>
              <w:rPr>
                <w:sz w:val="24"/>
                <w:szCs w:val="24"/>
              </w:rPr>
            </w:pPr>
          </w:p>
        </w:tc>
      </w:tr>
      <w:tr w:rsidR="009A13DB" w:rsidRPr="00DD3DE4" w14:paraId="1AA2B63C" w14:textId="77777777" w:rsidTr="00D1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
        </w:trPr>
        <w:tc>
          <w:tcPr>
            <w:tcW w:w="3599" w:type="dxa"/>
            <w:tcBorders>
              <w:top w:val="nil"/>
              <w:left w:val="nil"/>
              <w:bottom w:val="nil"/>
              <w:right w:val="nil"/>
            </w:tcBorders>
          </w:tcPr>
          <w:p w14:paraId="1824012C" w14:textId="77777777" w:rsidR="009A13DB" w:rsidRPr="00DD3DE4" w:rsidRDefault="009A13DB" w:rsidP="00D14D7E">
            <w:pPr>
              <w:adjustRightInd w:val="0"/>
              <w:rPr>
                <w:sz w:val="24"/>
                <w:szCs w:val="24"/>
              </w:rPr>
            </w:pPr>
            <w:r w:rsidRPr="00DD3DE4">
              <w:rPr>
                <w:sz w:val="24"/>
                <w:szCs w:val="24"/>
              </w:rPr>
              <w:t>URBROJ:</w:t>
            </w:r>
          </w:p>
        </w:tc>
        <w:tc>
          <w:tcPr>
            <w:tcW w:w="5313" w:type="dxa"/>
            <w:vMerge/>
            <w:tcBorders>
              <w:top w:val="nil"/>
              <w:left w:val="nil"/>
              <w:bottom w:val="nil"/>
              <w:right w:val="nil"/>
            </w:tcBorders>
          </w:tcPr>
          <w:p w14:paraId="384DC59C" w14:textId="77777777" w:rsidR="009A13DB" w:rsidRPr="00DD3DE4" w:rsidRDefault="009A13DB" w:rsidP="00D14D7E">
            <w:pPr>
              <w:adjustRightInd w:val="0"/>
              <w:jc w:val="both"/>
              <w:rPr>
                <w:sz w:val="24"/>
                <w:szCs w:val="24"/>
              </w:rPr>
            </w:pPr>
          </w:p>
        </w:tc>
      </w:tr>
      <w:tr w:rsidR="009A13DB" w:rsidRPr="00DD3DE4" w14:paraId="42A993A6" w14:textId="77777777" w:rsidTr="00D1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599" w:type="dxa"/>
            <w:tcBorders>
              <w:top w:val="nil"/>
              <w:left w:val="nil"/>
              <w:bottom w:val="nil"/>
              <w:right w:val="nil"/>
            </w:tcBorders>
          </w:tcPr>
          <w:p w14:paraId="6F35D6FD" w14:textId="77777777" w:rsidR="009A13DB" w:rsidRPr="00DD3DE4" w:rsidRDefault="009A13DB" w:rsidP="00D14D7E">
            <w:pPr>
              <w:adjustRightInd w:val="0"/>
              <w:rPr>
                <w:sz w:val="24"/>
                <w:szCs w:val="24"/>
              </w:rPr>
            </w:pPr>
            <w:r w:rsidRPr="00DD3DE4">
              <w:rPr>
                <w:sz w:val="24"/>
                <w:szCs w:val="24"/>
              </w:rPr>
              <w:t>Poreč-Parenzo,</w:t>
            </w:r>
          </w:p>
        </w:tc>
        <w:tc>
          <w:tcPr>
            <w:tcW w:w="5313" w:type="dxa"/>
            <w:vMerge/>
            <w:tcBorders>
              <w:top w:val="nil"/>
              <w:left w:val="nil"/>
              <w:bottom w:val="nil"/>
              <w:right w:val="nil"/>
            </w:tcBorders>
          </w:tcPr>
          <w:p w14:paraId="7F8594C7" w14:textId="77777777" w:rsidR="009A13DB" w:rsidRPr="00DD3DE4" w:rsidRDefault="009A13DB" w:rsidP="00D14D7E">
            <w:pPr>
              <w:adjustRightInd w:val="0"/>
              <w:jc w:val="both"/>
              <w:rPr>
                <w:sz w:val="24"/>
                <w:szCs w:val="24"/>
              </w:rPr>
            </w:pPr>
          </w:p>
        </w:tc>
      </w:tr>
      <w:tr w:rsidR="009A13DB" w:rsidRPr="00DD3DE4" w14:paraId="10AFE645" w14:textId="77777777" w:rsidTr="00D1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599" w:type="dxa"/>
            <w:tcBorders>
              <w:top w:val="nil"/>
              <w:left w:val="nil"/>
              <w:bottom w:val="nil"/>
              <w:right w:val="nil"/>
            </w:tcBorders>
          </w:tcPr>
          <w:p w14:paraId="7E921CCB" w14:textId="77777777" w:rsidR="009A13DB" w:rsidRPr="00DD3DE4" w:rsidRDefault="009A13DB" w:rsidP="00D14D7E">
            <w:pPr>
              <w:adjustRightInd w:val="0"/>
              <w:rPr>
                <w:sz w:val="24"/>
                <w:szCs w:val="24"/>
              </w:rPr>
            </w:pPr>
          </w:p>
        </w:tc>
        <w:tc>
          <w:tcPr>
            <w:tcW w:w="5313" w:type="dxa"/>
            <w:tcBorders>
              <w:top w:val="nil"/>
              <w:left w:val="nil"/>
              <w:bottom w:val="nil"/>
              <w:right w:val="nil"/>
            </w:tcBorders>
          </w:tcPr>
          <w:p w14:paraId="4667A19D" w14:textId="77777777" w:rsidR="009A13DB" w:rsidRPr="00DD3DE4" w:rsidRDefault="009A13DB" w:rsidP="00D14D7E">
            <w:pPr>
              <w:adjustRightInd w:val="0"/>
              <w:jc w:val="both"/>
              <w:rPr>
                <w:sz w:val="24"/>
                <w:szCs w:val="24"/>
              </w:rPr>
            </w:pPr>
          </w:p>
        </w:tc>
      </w:tr>
      <w:tr w:rsidR="009A13DB" w:rsidRPr="00DD3DE4" w14:paraId="5FF6A7AF" w14:textId="77777777" w:rsidTr="00D1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599" w:type="dxa"/>
            <w:tcBorders>
              <w:top w:val="nil"/>
              <w:left w:val="nil"/>
              <w:bottom w:val="nil"/>
              <w:right w:val="nil"/>
            </w:tcBorders>
          </w:tcPr>
          <w:p w14:paraId="47219D90" w14:textId="77777777" w:rsidR="009A13DB" w:rsidRPr="00DD3DE4" w:rsidRDefault="009A13DB" w:rsidP="00D14D7E">
            <w:pPr>
              <w:adjustRightInd w:val="0"/>
              <w:rPr>
                <w:sz w:val="24"/>
                <w:szCs w:val="24"/>
              </w:rPr>
            </w:pPr>
          </w:p>
        </w:tc>
        <w:tc>
          <w:tcPr>
            <w:tcW w:w="5313" w:type="dxa"/>
            <w:tcBorders>
              <w:top w:val="nil"/>
              <w:left w:val="nil"/>
              <w:bottom w:val="nil"/>
              <w:right w:val="nil"/>
            </w:tcBorders>
          </w:tcPr>
          <w:p w14:paraId="6FA67580" w14:textId="77777777" w:rsidR="009A13DB" w:rsidRPr="00DD3DE4" w:rsidRDefault="009A13DB" w:rsidP="00D14D7E">
            <w:pPr>
              <w:adjustRightInd w:val="0"/>
              <w:jc w:val="both"/>
              <w:rPr>
                <w:sz w:val="24"/>
                <w:szCs w:val="24"/>
              </w:rPr>
            </w:pPr>
          </w:p>
        </w:tc>
      </w:tr>
    </w:tbl>
    <w:p w14:paraId="148BCBE7" w14:textId="64BCE545" w:rsidR="009A13DB" w:rsidRPr="00DD3DE4" w:rsidRDefault="009A13DB" w:rsidP="009A13DB">
      <w:pPr>
        <w:pStyle w:val="StandardWeb"/>
        <w:ind w:firstLine="708"/>
        <w:jc w:val="both"/>
      </w:pPr>
      <w:r w:rsidRPr="00DD3DE4">
        <w:t xml:space="preserve">Na temelju članka 5. stavak 1.  </w:t>
      </w:r>
      <w:r w:rsidRPr="00DD3DE4">
        <w:rPr>
          <w:bCs/>
        </w:rPr>
        <w:t>Zakona o sigurnosti prometa na cestama (</w:t>
      </w:r>
      <w:r w:rsidR="009A6631">
        <w:rPr>
          <w:bCs/>
        </w:rPr>
        <w:t>,,</w:t>
      </w:r>
      <w:r w:rsidRPr="00DD3DE4">
        <w:rPr>
          <w:bCs/>
        </w:rPr>
        <w:t>Narodne novine</w:t>
      </w:r>
      <w:r w:rsidR="009A6631">
        <w:rPr>
          <w:bCs/>
        </w:rPr>
        <w:t>“</w:t>
      </w:r>
      <w:r w:rsidRPr="00DD3DE4">
        <w:rPr>
          <w:bCs/>
        </w:rPr>
        <w:t>, broj 67/08, 48/10, 74/11, 80/13, 158/13, 89/14, 92/14, 64/15, 108/17, 70/19, 42/20, 85/22, 114/22, 133/23 i 145/24), članka 35. Zakona o lokalnoj i područnoj (regionalnoj) samoupravi („Narodne novine“ broj 33/01, 60/01, 129/05, 109/07, 125/08, 36/09, 150/11, 144/12, 19/13, 17/15, 123/17, 98/19 i 144/20), članka 3. stavak 3. točka 1. Odluke o komunalnim djelatnostima  na području Grada Poreča</w:t>
      </w:r>
      <w:r w:rsidR="009A6631">
        <w:rPr>
          <w:bCs/>
        </w:rPr>
        <w:t xml:space="preserve"> </w:t>
      </w:r>
      <w:r w:rsidRPr="00DD3DE4">
        <w:rPr>
          <w:bCs/>
        </w:rPr>
        <w:t>-</w:t>
      </w:r>
      <w:r w:rsidR="009A6631">
        <w:rPr>
          <w:bCs/>
        </w:rPr>
        <w:t xml:space="preserve"> </w:t>
      </w:r>
      <w:r w:rsidRPr="00DD3DE4">
        <w:rPr>
          <w:bCs/>
        </w:rPr>
        <w:t>Parenzo („Službeni glasnik Grada Poreča</w:t>
      </w:r>
      <w:r w:rsidR="009A6631">
        <w:rPr>
          <w:bCs/>
        </w:rPr>
        <w:t xml:space="preserve"> </w:t>
      </w:r>
      <w:r w:rsidRPr="00DD3DE4">
        <w:rPr>
          <w:bCs/>
        </w:rPr>
        <w:t>-</w:t>
      </w:r>
      <w:r w:rsidR="009A6631">
        <w:rPr>
          <w:bCs/>
        </w:rPr>
        <w:t xml:space="preserve"> </w:t>
      </w:r>
      <w:r w:rsidRPr="00DD3DE4">
        <w:rPr>
          <w:bCs/>
        </w:rPr>
        <w:t xml:space="preserve">Parenzo" broj 01/19)  i </w:t>
      </w:r>
      <w:r w:rsidRPr="00DD3DE4">
        <w:t>članka 41. Statuta Grada Poreča-Parenzo (</w:t>
      </w:r>
      <w:bookmarkStart w:id="0" w:name="_Hlk150167213"/>
      <w:r w:rsidR="009A6631">
        <w:t>,,</w:t>
      </w:r>
      <w:r w:rsidRPr="00DD3DE4">
        <w:t>Službeni glasnik Grada Poreča</w:t>
      </w:r>
      <w:r w:rsidR="009A6631">
        <w:t xml:space="preserve"> – </w:t>
      </w:r>
      <w:r w:rsidRPr="00DD3DE4">
        <w:t>Parenzo</w:t>
      </w:r>
      <w:r w:rsidR="009A6631">
        <w:t>“</w:t>
      </w:r>
      <w:r w:rsidRPr="00DD3DE4">
        <w:t xml:space="preserve"> broj </w:t>
      </w:r>
      <w:bookmarkEnd w:id="0"/>
      <w:r w:rsidRPr="00DD3DE4">
        <w:t xml:space="preserve">2/13, 10/18, 2/21 i 12/24), </w:t>
      </w:r>
      <w:bookmarkStart w:id="1" w:name="_Hlk231213235"/>
      <w:r w:rsidRPr="00DD3DE4">
        <w:rPr>
          <w:color w:val="auto"/>
        </w:rPr>
        <w:t>a uz prethodnu suglasnost Ministarstva unutarnjih poslova, Policijske uprave istarske KLASA:UP/I-211-05/26-05/371, URBROJ:511-08-05-26-3 od 28.</w:t>
      </w:r>
      <w:r w:rsidR="009A6631">
        <w:rPr>
          <w:color w:val="auto"/>
        </w:rPr>
        <w:t xml:space="preserve"> </w:t>
      </w:r>
      <w:r w:rsidRPr="00DD3DE4">
        <w:rPr>
          <w:color w:val="auto"/>
        </w:rPr>
        <w:t>5.</w:t>
      </w:r>
      <w:r w:rsidR="009A6631">
        <w:rPr>
          <w:color w:val="auto"/>
        </w:rPr>
        <w:t xml:space="preserve"> </w:t>
      </w:r>
      <w:r w:rsidRPr="00DD3DE4">
        <w:rPr>
          <w:color w:val="auto"/>
        </w:rPr>
        <w:t xml:space="preserve">2026. godine </w:t>
      </w:r>
      <w:bookmarkEnd w:id="1"/>
      <w:r w:rsidRPr="00DD3DE4">
        <w:t xml:space="preserve">Gradsko vijeće Grada Poreča </w:t>
      </w:r>
      <w:r w:rsidR="009A6631">
        <w:t>–</w:t>
      </w:r>
      <w:r w:rsidRPr="00DD3DE4">
        <w:t xml:space="preserve"> Parenzo</w:t>
      </w:r>
      <w:r w:rsidR="009A6631">
        <w:t xml:space="preserve"> je,</w:t>
      </w:r>
      <w:r w:rsidRPr="00DD3DE4">
        <w:t xml:space="preserve"> na sjednici održanoj </w:t>
      </w:r>
      <w:r w:rsidR="009A6631">
        <w:t>…………..2026.</w:t>
      </w:r>
      <w:r w:rsidRPr="00DD3DE4">
        <w:t xml:space="preserve"> godine</w:t>
      </w:r>
      <w:r w:rsidR="009A6631">
        <w:t>,</w:t>
      </w:r>
      <w:r w:rsidRPr="00DD3DE4">
        <w:t xml:space="preserve"> donijelo </w:t>
      </w:r>
      <w:r w:rsidR="009A6631">
        <w:t>sljedeću</w:t>
      </w:r>
    </w:p>
    <w:p w14:paraId="521A22E6" w14:textId="77777777" w:rsidR="009A13DB" w:rsidRPr="00DD3DE4" w:rsidRDefault="009A13DB" w:rsidP="009A13DB">
      <w:pPr>
        <w:autoSpaceDE w:val="0"/>
        <w:autoSpaceDN w:val="0"/>
        <w:adjustRightInd w:val="0"/>
        <w:jc w:val="center"/>
        <w:rPr>
          <w:b/>
          <w:color w:val="000000"/>
          <w:sz w:val="24"/>
          <w:szCs w:val="24"/>
        </w:rPr>
      </w:pPr>
    </w:p>
    <w:p w14:paraId="50CE5CE5" w14:textId="6C0359E3" w:rsidR="009A6631" w:rsidRDefault="009A13DB" w:rsidP="009A13DB">
      <w:pPr>
        <w:autoSpaceDE w:val="0"/>
        <w:autoSpaceDN w:val="0"/>
        <w:adjustRightInd w:val="0"/>
        <w:jc w:val="center"/>
        <w:rPr>
          <w:b/>
          <w:color w:val="000000"/>
          <w:sz w:val="24"/>
          <w:szCs w:val="24"/>
        </w:rPr>
      </w:pPr>
      <w:r w:rsidRPr="00DD3DE4">
        <w:rPr>
          <w:b/>
          <w:color w:val="000000"/>
          <w:sz w:val="24"/>
          <w:szCs w:val="24"/>
        </w:rPr>
        <w:t>O</w:t>
      </w:r>
      <w:r w:rsidR="009A6631" w:rsidRPr="00DD3DE4">
        <w:rPr>
          <w:b/>
          <w:color w:val="000000"/>
          <w:sz w:val="24"/>
          <w:szCs w:val="24"/>
        </w:rPr>
        <w:t>DLUKU</w:t>
      </w:r>
    </w:p>
    <w:p w14:paraId="4FB9C46B" w14:textId="3DB4813A" w:rsidR="009A13DB" w:rsidRPr="00DD3DE4" w:rsidRDefault="009A13DB" w:rsidP="009A13DB">
      <w:pPr>
        <w:autoSpaceDE w:val="0"/>
        <w:autoSpaceDN w:val="0"/>
        <w:adjustRightInd w:val="0"/>
        <w:jc w:val="center"/>
        <w:rPr>
          <w:b/>
          <w:color w:val="000000"/>
          <w:sz w:val="24"/>
          <w:szCs w:val="24"/>
        </w:rPr>
      </w:pPr>
      <w:r w:rsidRPr="00DD3DE4">
        <w:rPr>
          <w:b/>
          <w:color w:val="000000"/>
          <w:sz w:val="24"/>
          <w:szCs w:val="24"/>
        </w:rPr>
        <w:t xml:space="preserve"> o </w:t>
      </w:r>
      <w:proofErr w:type="spellStart"/>
      <w:r w:rsidRPr="00DD3DE4">
        <w:rPr>
          <w:b/>
          <w:color w:val="000000"/>
          <w:sz w:val="24"/>
          <w:szCs w:val="24"/>
        </w:rPr>
        <w:t>izmjeni</w:t>
      </w:r>
      <w:proofErr w:type="spellEnd"/>
      <w:r w:rsidRPr="00DD3DE4">
        <w:rPr>
          <w:b/>
          <w:color w:val="000000"/>
          <w:sz w:val="24"/>
          <w:szCs w:val="24"/>
        </w:rPr>
        <w:t xml:space="preserve"> </w:t>
      </w:r>
      <w:proofErr w:type="spellStart"/>
      <w:r w:rsidRPr="00DD3DE4">
        <w:rPr>
          <w:b/>
          <w:color w:val="000000"/>
          <w:sz w:val="24"/>
          <w:szCs w:val="24"/>
        </w:rPr>
        <w:t>i</w:t>
      </w:r>
      <w:proofErr w:type="spellEnd"/>
      <w:r w:rsidRPr="00DD3DE4">
        <w:rPr>
          <w:b/>
          <w:color w:val="000000"/>
          <w:sz w:val="24"/>
          <w:szCs w:val="24"/>
        </w:rPr>
        <w:t xml:space="preserve"> </w:t>
      </w:r>
      <w:proofErr w:type="spellStart"/>
      <w:r w:rsidRPr="00DD3DE4">
        <w:rPr>
          <w:b/>
          <w:color w:val="000000"/>
          <w:sz w:val="24"/>
          <w:szCs w:val="24"/>
        </w:rPr>
        <w:t>dopuni</w:t>
      </w:r>
      <w:proofErr w:type="spellEnd"/>
      <w:r w:rsidRPr="00DD3DE4">
        <w:rPr>
          <w:b/>
          <w:color w:val="000000"/>
          <w:sz w:val="24"/>
          <w:szCs w:val="24"/>
        </w:rPr>
        <w:t xml:space="preserve"> </w:t>
      </w:r>
      <w:proofErr w:type="spellStart"/>
      <w:r w:rsidRPr="00DD3DE4">
        <w:rPr>
          <w:b/>
          <w:color w:val="000000"/>
          <w:sz w:val="24"/>
          <w:szCs w:val="24"/>
        </w:rPr>
        <w:t>Odluke</w:t>
      </w:r>
      <w:proofErr w:type="spellEnd"/>
      <w:r w:rsidRPr="00DD3DE4">
        <w:rPr>
          <w:b/>
          <w:color w:val="000000"/>
          <w:sz w:val="24"/>
          <w:szCs w:val="24"/>
        </w:rPr>
        <w:t xml:space="preserve"> </w:t>
      </w:r>
      <w:bookmarkStart w:id="2" w:name="_Hlk103239144"/>
      <w:r w:rsidRPr="00DD3DE4">
        <w:rPr>
          <w:b/>
          <w:color w:val="000000"/>
          <w:sz w:val="24"/>
          <w:szCs w:val="24"/>
        </w:rPr>
        <w:t xml:space="preserve">o </w:t>
      </w:r>
      <w:bookmarkStart w:id="3" w:name="_Hlk149042238"/>
      <w:proofErr w:type="spellStart"/>
      <w:r w:rsidRPr="00DD3DE4">
        <w:rPr>
          <w:b/>
          <w:color w:val="000000"/>
          <w:sz w:val="24"/>
          <w:szCs w:val="24"/>
        </w:rPr>
        <w:t>organizaciji</w:t>
      </w:r>
      <w:proofErr w:type="spellEnd"/>
      <w:r w:rsidRPr="00DD3DE4">
        <w:rPr>
          <w:b/>
          <w:color w:val="000000"/>
          <w:sz w:val="24"/>
          <w:szCs w:val="24"/>
        </w:rPr>
        <w:t xml:space="preserve">, </w:t>
      </w:r>
      <w:proofErr w:type="spellStart"/>
      <w:r w:rsidRPr="00DD3DE4">
        <w:rPr>
          <w:b/>
          <w:color w:val="000000"/>
          <w:sz w:val="24"/>
          <w:szCs w:val="24"/>
        </w:rPr>
        <w:t>upravljanju</w:t>
      </w:r>
      <w:proofErr w:type="spellEnd"/>
      <w:r w:rsidRPr="00DD3DE4">
        <w:rPr>
          <w:b/>
          <w:color w:val="000000"/>
          <w:sz w:val="24"/>
          <w:szCs w:val="24"/>
        </w:rPr>
        <w:t xml:space="preserve"> </w:t>
      </w:r>
      <w:proofErr w:type="spellStart"/>
      <w:r w:rsidRPr="00DD3DE4">
        <w:rPr>
          <w:b/>
          <w:color w:val="000000"/>
          <w:sz w:val="24"/>
          <w:szCs w:val="24"/>
        </w:rPr>
        <w:t>i</w:t>
      </w:r>
      <w:proofErr w:type="spellEnd"/>
      <w:r w:rsidRPr="00DD3DE4">
        <w:rPr>
          <w:b/>
          <w:color w:val="000000"/>
          <w:sz w:val="24"/>
          <w:szCs w:val="24"/>
        </w:rPr>
        <w:t xml:space="preserve"> </w:t>
      </w:r>
      <w:proofErr w:type="spellStart"/>
      <w:r w:rsidRPr="00DD3DE4">
        <w:rPr>
          <w:b/>
          <w:color w:val="000000"/>
          <w:sz w:val="24"/>
          <w:szCs w:val="24"/>
        </w:rPr>
        <w:t>naplati</w:t>
      </w:r>
      <w:proofErr w:type="spellEnd"/>
      <w:r w:rsidRPr="00DD3DE4">
        <w:rPr>
          <w:b/>
          <w:color w:val="000000"/>
          <w:sz w:val="24"/>
          <w:szCs w:val="24"/>
        </w:rPr>
        <w:t xml:space="preserve"> </w:t>
      </w:r>
      <w:proofErr w:type="spellStart"/>
      <w:r w:rsidRPr="00DD3DE4">
        <w:rPr>
          <w:b/>
          <w:color w:val="000000"/>
          <w:sz w:val="24"/>
          <w:szCs w:val="24"/>
        </w:rPr>
        <w:t>parkiranja</w:t>
      </w:r>
      <w:proofErr w:type="spellEnd"/>
      <w:r w:rsidRPr="00DD3DE4">
        <w:rPr>
          <w:b/>
          <w:color w:val="000000"/>
          <w:sz w:val="24"/>
          <w:szCs w:val="24"/>
        </w:rPr>
        <w:t xml:space="preserve"> </w:t>
      </w:r>
      <w:proofErr w:type="spellStart"/>
      <w:r w:rsidRPr="00DD3DE4">
        <w:rPr>
          <w:b/>
          <w:color w:val="000000"/>
          <w:sz w:val="24"/>
          <w:szCs w:val="24"/>
        </w:rPr>
        <w:t>na</w:t>
      </w:r>
      <w:proofErr w:type="spellEnd"/>
      <w:r w:rsidRPr="00DD3DE4">
        <w:rPr>
          <w:b/>
          <w:color w:val="000000"/>
          <w:sz w:val="24"/>
          <w:szCs w:val="24"/>
        </w:rPr>
        <w:t xml:space="preserve"> </w:t>
      </w:r>
      <w:proofErr w:type="spellStart"/>
      <w:r w:rsidRPr="00DD3DE4">
        <w:rPr>
          <w:b/>
          <w:color w:val="000000"/>
          <w:sz w:val="24"/>
          <w:szCs w:val="24"/>
        </w:rPr>
        <w:t>javnim</w:t>
      </w:r>
      <w:proofErr w:type="spellEnd"/>
      <w:r w:rsidRPr="00DD3DE4">
        <w:rPr>
          <w:b/>
          <w:color w:val="000000"/>
          <w:sz w:val="24"/>
          <w:szCs w:val="24"/>
        </w:rPr>
        <w:t xml:space="preserve"> </w:t>
      </w:r>
      <w:proofErr w:type="spellStart"/>
      <w:r w:rsidRPr="00DD3DE4">
        <w:rPr>
          <w:b/>
          <w:color w:val="000000"/>
          <w:sz w:val="24"/>
          <w:szCs w:val="24"/>
        </w:rPr>
        <w:t>parkiralištima</w:t>
      </w:r>
      <w:proofErr w:type="spellEnd"/>
      <w:r w:rsidRPr="00DD3DE4">
        <w:rPr>
          <w:b/>
          <w:color w:val="000000"/>
          <w:sz w:val="24"/>
          <w:szCs w:val="24"/>
        </w:rPr>
        <w:t xml:space="preserve"> </w:t>
      </w:r>
      <w:proofErr w:type="spellStart"/>
      <w:r w:rsidRPr="00DD3DE4">
        <w:rPr>
          <w:b/>
          <w:color w:val="000000"/>
          <w:sz w:val="24"/>
          <w:szCs w:val="24"/>
        </w:rPr>
        <w:t>Grada</w:t>
      </w:r>
      <w:proofErr w:type="spellEnd"/>
      <w:r w:rsidRPr="00DD3DE4">
        <w:rPr>
          <w:b/>
          <w:color w:val="000000"/>
          <w:sz w:val="24"/>
          <w:szCs w:val="24"/>
        </w:rPr>
        <w:t xml:space="preserve"> </w:t>
      </w:r>
      <w:proofErr w:type="spellStart"/>
      <w:r w:rsidRPr="00DD3DE4">
        <w:rPr>
          <w:b/>
          <w:color w:val="000000"/>
          <w:sz w:val="24"/>
          <w:szCs w:val="24"/>
        </w:rPr>
        <w:t>Poreča</w:t>
      </w:r>
      <w:proofErr w:type="spellEnd"/>
      <w:r w:rsidRPr="00DD3DE4">
        <w:rPr>
          <w:b/>
          <w:color w:val="000000"/>
          <w:sz w:val="24"/>
          <w:szCs w:val="24"/>
        </w:rPr>
        <w:t xml:space="preserve">-Parenzo </w:t>
      </w:r>
      <w:bookmarkEnd w:id="2"/>
      <w:bookmarkEnd w:id="3"/>
    </w:p>
    <w:p w14:paraId="24B1282C" w14:textId="77777777" w:rsidR="009A13DB" w:rsidRPr="00DD3DE4" w:rsidRDefault="009A13DB" w:rsidP="009A13DB">
      <w:pPr>
        <w:autoSpaceDE w:val="0"/>
        <w:autoSpaceDN w:val="0"/>
        <w:adjustRightInd w:val="0"/>
        <w:jc w:val="center"/>
        <w:rPr>
          <w:b/>
          <w:color w:val="000000"/>
          <w:sz w:val="24"/>
          <w:szCs w:val="24"/>
        </w:rPr>
      </w:pPr>
    </w:p>
    <w:p w14:paraId="3B5ED7A8" w14:textId="77777777" w:rsidR="009A13DB" w:rsidRPr="00DD3DE4" w:rsidRDefault="009A13DB" w:rsidP="009A13DB">
      <w:pPr>
        <w:autoSpaceDE w:val="0"/>
        <w:autoSpaceDN w:val="0"/>
        <w:adjustRightInd w:val="0"/>
        <w:jc w:val="center"/>
        <w:rPr>
          <w:b/>
          <w:color w:val="000000"/>
          <w:sz w:val="24"/>
          <w:szCs w:val="24"/>
        </w:rPr>
      </w:pPr>
    </w:p>
    <w:p w14:paraId="4084204C" w14:textId="77777777" w:rsidR="009A13DB" w:rsidRPr="00DD3DE4" w:rsidRDefault="009A13DB" w:rsidP="009A13DB">
      <w:pPr>
        <w:pStyle w:val="Odlomakpopisa"/>
        <w:ind w:left="0"/>
        <w:jc w:val="center"/>
        <w:rPr>
          <w:b/>
          <w:szCs w:val="24"/>
        </w:rPr>
      </w:pPr>
      <w:proofErr w:type="spellStart"/>
      <w:r w:rsidRPr="00DD3DE4">
        <w:rPr>
          <w:b/>
          <w:szCs w:val="24"/>
        </w:rPr>
        <w:t>Članak</w:t>
      </w:r>
      <w:proofErr w:type="spellEnd"/>
      <w:r w:rsidRPr="00DD3DE4">
        <w:rPr>
          <w:b/>
          <w:szCs w:val="24"/>
        </w:rPr>
        <w:t xml:space="preserve"> 1.</w:t>
      </w:r>
    </w:p>
    <w:p w14:paraId="27D7DC67" w14:textId="77777777" w:rsidR="009A13DB" w:rsidRPr="00DD3DE4" w:rsidRDefault="009A13DB" w:rsidP="009A13DB">
      <w:pPr>
        <w:ind w:firstLine="708"/>
        <w:contextualSpacing/>
        <w:jc w:val="both"/>
        <w:rPr>
          <w:sz w:val="24"/>
          <w:szCs w:val="24"/>
          <w:lang w:val="en-GB" w:eastAsia="en-US"/>
        </w:rPr>
      </w:pPr>
      <w:r w:rsidRPr="00DD3DE4">
        <w:rPr>
          <w:sz w:val="24"/>
          <w:szCs w:val="24"/>
          <w:lang w:val="en-GB" w:eastAsia="en-US"/>
        </w:rPr>
        <w:t xml:space="preserve">U </w:t>
      </w:r>
      <w:proofErr w:type="spellStart"/>
      <w:r w:rsidRPr="00DD3DE4">
        <w:rPr>
          <w:sz w:val="24"/>
          <w:szCs w:val="24"/>
          <w:lang w:val="en-GB" w:eastAsia="en-US"/>
        </w:rPr>
        <w:t>članku</w:t>
      </w:r>
      <w:proofErr w:type="spellEnd"/>
      <w:r w:rsidRPr="00DD3DE4">
        <w:rPr>
          <w:sz w:val="24"/>
          <w:szCs w:val="24"/>
          <w:lang w:val="en-GB" w:eastAsia="en-US"/>
        </w:rPr>
        <w:t xml:space="preserve"> 4. </w:t>
      </w:r>
      <w:proofErr w:type="spellStart"/>
      <w:r w:rsidRPr="00DD3DE4">
        <w:rPr>
          <w:sz w:val="24"/>
          <w:szCs w:val="24"/>
          <w:lang w:val="en-GB" w:eastAsia="en-US"/>
        </w:rPr>
        <w:t>Odluke</w:t>
      </w:r>
      <w:proofErr w:type="spellEnd"/>
      <w:r w:rsidRPr="00DD3DE4">
        <w:rPr>
          <w:sz w:val="24"/>
          <w:szCs w:val="24"/>
          <w:lang w:val="en-GB" w:eastAsia="en-US"/>
        </w:rPr>
        <w:t xml:space="preserve"> o </w:t>
      </w:r>
      <w:proofErr w:type="spellStart"/>
      <w:r w:rsidRPr="00DD3DE4">
        <w:rPr>
          <w:sz w:val="24"/>
          <w:szCs w:val="24"/>
          <w:lang w:val="en-GB" w:eastAsia="en-US"/>
        </w:rPr>
        <w:t>organizaciji</w:t>
      </w:r>
      <w:proofErr w:type="spellEnd"/>
      <w:r w:rsidRPr="00DD3DE4">
        <w:rPr>
          <w:sz w:val="24"/>
          <w:szCs w:val="24"/>
          <w:lang w:val="en-GB" w:eastAsia="en-US"/>
        </w:rPr>
        <w:t xml:space="preserve">, </w:t>
      </w:r>
      <w:proofErr w:type="spellStart"/>
      <w:r w:rsidRPr="00DD3DE4">
        <w:rPr>
          <w:sz w:val="24"/>
          <w:szCs w:val="24"/>
          <w:lang w:val="en-GB" w:eastAsia="en-US"/>
        </w:rPr>
        <w:t>upravljanju</w:t>
      </w:r>
      <w:proofErr w:type="spellEnd"/>
      <w:r w:rsidRPr="00DD3DE4">
        <w:rPr>
          <w:sz w:val="24"/>
          <w:szCs w:val="24"/>
          <w:lang w:val="en-GB" w:eastAsia="en-US"/>
        </w:rPr>
        <w:t xml:space="preserve"> </w:t>
      </w:r>
      <w:proofErr w:type="spellStart"/>
      <w:r w:rsidRPr="00DD3DE4">
        <w:rPr>
          <w:sz w:val="24"/>
          <w:szCs w:val="24"/>
          <w:lang w:val="en-GB" w:eastAsia="en-US"/>
        </w:rPr>
        <w:t>i</w:t>
      </w:r>
      <w:proofErr w:type="spellEnd"/>
      <w:r w:rsidRPr="00DD3DE4">
        <w:rPr>
          <w:sz w:val="24"/>
          <w:szCs w:val="24"/>
          <w:lang w:val="en-GB" w:eastAsia="en-US"/>
        </w:rPr>
        <w:t xml:space="preserve"> </w:t>
      </w:r>
      <w:proofErr w:type="spellStart"/>
      <w:r w:rsidRPr="00DD3DE4">
        <w:rPr>
          <w:sz w:val="24"/>
          <w:szCs w:val="24"/>
          <w:lang w:val="en-GB" w:eastAsia="en-US"/>
        </w:rPr>
        <w:t>naplati</w:t>
      </w:r>
      <w:proofErr w:type="spellEnd"/>
      <w:r w:rsidRPr="00DD3DE4">
        <w:rPr>
          <w:sz w:val="24"/>
          <w:szCs w:val="24"/>
          <w:lang w:val="en-GB" w:eastAsia="en-US"/>
        </w:rPr>
        <w:t xml:space="preserve"> </w:t>
      </w:r>
      <w:proofErr w:type="spellStart"/>
      <w:r w:rsidRPr="00DD3DE4">
        <w:rPr>
          <w:sz w:val="24"/>
          <w:szCs w:val="24"/>
          <w:lang w:val="en-GB" w:eastAsia="en-US"/>
        </w:rPr>
        <w:t>parkiranja</w:t>
      </w:r>
      <w:proofErr w:type="spellEnd"/>
      <w:r w:rsidRPr="00DD3DE4">
        <w:rPr>
          <w:sz w:val="24"/>
          <w:szCs w:val="24"/>
          <w:lang w:val="en-GB" w:eastAsia="en-US"/>
        </w:rPr>
        <w:t xml:space="preserve"> </w:t>
      </w:r>
      <w:proofErr w:type="spellStart"/>
      <w:r w:rsidRPr="00DD3DE4">
        <w:rPr>
          <w:sz w:val="24"/>
          <w:szCs w:val="24"/>
          <w:lang w:val="en-GB" w:eastAsia="en-US"/>
        </w:rPr>
        <w:t>na</w:t>
      </w:r>
      <w:proofErr w:type="spellEnd"/>
      <w:r w:rsidRPr="00DD3DE4">
        <w:rPr>
          <w:sz w:val="24"/>
          <w:szCs w:val="24"/>
          <w:lang w:val="en-GB" w:eastAsia="en-US"/>
        </w:rPr>
        <w:t xml:space="preserve"> </w:t>
      </w:r>
      <w:proofErr w:type="spellStart"/>
      <w:r w:rsidRPr="00DD3DE4">
        <w:rPr>
          <w:sz w:val="24"/>
          <w:szCs w:val="24"/>
          <w:lang w:val="en-GB" w:eastAsia="en-US"/>
        </w:rPr>
        <w:t>javnim</w:t>
      </w:r>
      <w:proofErr w:type="spellEnd"/>
      <w:r w:rsidRPr="00DD3DE4">
        <w:rPr>
          <w:sz w:val="24"/>
          <w:szCs w:val="24"/>
          <w:lang w:val="en-GB" w:eastAsia="en-US"/>
        </w:rPr>
        <w:t xml:space="preserve"> </w:t>
      </w:r>
      <w:proofErr w:type="spellStart"/>
      <w:r w:rsidRPr="00DD3DE4">
        <w:rPr>
          <w:sz w:val="24"/>
          <w:szCs w:val="24"/>
          <w:lang w:val="en-GB" w:eastAsia="en-US"/>
        </w:rPr>
        <w:t>parkiralištima</w:t>
      </w:r>
      <w:proofErr w:type="spellEnd"/>
      <w:r w:rsidRPr="00DD3DE4">
        <w:rPr>
          <w:sz w:val="24"/>
          <w:szCs w:val="24"/>
          <w:lang w:val="en-GB" w:eastAsia="en-US"/>
        </w:rPr>
        <w:t xml:space="preserve"> </w:t>
      </w:r>
      <w:proofErr w:type="spellStart"/>
      <w:r w:rsidRPr="00DD3DE4">
        <w:rPr>
          <w:sz w:val="24"/>
          <w:szCs w:val="24"/>
          <w:lang w:val="en-GB" w:eastAsia="en-US"/>
        </w:rPr>
        <w:t>Grada</w:t>
      </w:r>
      <w:proofErr w:type="spellEnd"/>
      <w:r w:rsidRPr="00DD3DE4">
        <w:rPr>
          <w:sz w:val="24"/>
          <w:szCs w:val="24"/>
          <w:lang w:val="en-GB" w:eastAsia="en-US"/>
        </w:rPr>
        <w:t xml:space="preserve"> </w:t>
      </w:r>
      <w:proofErr w:type="spellStart"/>
      <w:r w:rsidRPr="00DD3DE4">
        <w:rPr>
          <w:sz w:val="24"/>
          <w:szCs w:val="24"/>
          <w:lang w:val="en-GB" w:eastAsia="en-US"/>
        </w:rPr>
        <w:t>Poreča</w:t>
      </w:r>
      <w:proofErr w:type="spellEnd"/>
      <w:r w:rsidRPr="00DD3DE4">
        <w:rPr>
          <w:sz w:val="24"/>
          <w:szCs w:val="24"/>
          <w:lang w:val="en-GB" w:eastAsia="en-US"/>
        </w:rPr>
        <w:t>-Parenzo ("</w:t>
      </w:r>
      <w:proofErr w:type="spellStart"/>
      <w:r w:rsidRPr="00DD3DE4">
        <w:rPr>
          <w:sz w:val="24"/>
          <w:szCs w:val="24"/>
          <w:lang w:val="en-GB" w:eastAsia="en-US"/>
        </w:rPr>
        <w:t>Službeni</w:t>
      </w:r>
      <w:proofErr w:type="spellEnd"/>
      <w:r w:rsidRPr="00DD3DE4">
        <w:rPr>
          <w:sz w:val="24"/>
          <w:szCs w:val="24"/>
          <w:lang w:val="en-GB" w:eastAsia="en-US"/>
        </w:rPr>
        <w:t xml:space="preserve"> </w:t>
      </w:r>
      <w:proofErr w:type="spellStart"/>
      <w:r w:rsidRPr="00DD3DE4">
        <w:rPr>
          <w:sz w:val="24"/>
          <w:szCs w:val="24"/>
          <w:lang w:val="en-GB" w:eastAsia="en-US"/>
        </w:rPr>
        <w:t>glasnik</w:t>
      </w:r>
      <w:proofErr w:type="spellEnd"/>
      <w:r w:rsidRPr="00DD3DE4">
        <w:rPr>
          <w:sz w:val="24"/>
          <w:szCs w:val="24"/>
          <w:lang w:val="en-GB" w:eastAsia="en-US"/>
        </w:rPr>
        <w:t xml:space="preserve"> </w:t>
      </w:r>
      <w:proofErr w:type="spellStart"/>
      <w:r w:rsidRPr="00DD3DE4">
        <w:rPr>
          <w:sz w:val="24"/>
          <w:szCs w:val="24"/>
          <w:lang w:val="en-GB" w:eastAsia="en-US"/>
        </w:rPr>
        <w:t>Grada</w:t>
      </w:r>
      <w:proofErr w:type="spellEnd"/>
      <w:r w:rsidRPr="00DD3DE4">
        <w:rPr>
          <w:sz w:val="24"/>
          <w:szCs w:val="24"/>
          <w:lang w:val="en-GB" w:eastAsia="en-US"/>
        </w:rPr>
        <w:t xml:space="preserve"> </w:t>
      </w:r>
      <w:proofErr w:type="spellStart"/>
      <w:r w:rsidRPr="00DD3DE4">
        <w:rPr>
          <w:sz w:val="24"/>
          <w:szCs w:val="24"/>
          <w:lang w:val="en-GB" w:eastAsia="en-US"/>
        </w:rPr>
        <w:t>Poreča</w:t>
      </w:r>
      <w:proofErr w:type="spellEnd"/>
      <w:r w:rsidRPr="00DD3DE4">
        <w:rPr>
          <w:sz w:val="24"/>
          <w:szCs w:val="24"/>
          <w:lang w:val="en-GB" w:eastAsia="en-US"/>
        </w:rPr>
        <w:t xml:space="preserve">-Parenzo", </w:t>
      </w:r>
      <w:proofErr w:type="spellStart"/>
      <w:r w:rsidRPr="00DD3DE4">
        <w:rPr>
          <w:sz w:val="24"/>
          <w:szCs w:val="24"/>
          <w:lang w:val="en-GB" w:eastAsia="en-US"/>
        </w:rPr>
        <w:t>broj</w:t>
      </w:r>
      <w:proofErr w:type="spellEnd"/>
      <w:r w:rsidRPr="00DD3DE4">
        <w:rPr>
          <w:sz w:val="24"/>
          <w:szCs w:val="24"/>
          <w:lang w:val="en-GB" w:eastAsia="en-US"/>
        </w:rPr>
        <w:t xml:space="preserve"> 22/19) </w:t>
      </w:r>
      <w:proofErr w:type="spellStart"/>
      <w:r w:rsidRPr="00DD3DE4">
        <w:rPr>
          <w:sz w:val="24"/>
          <w:szCs w:val="24"/>
          <w:lang w:val="en-GB" w:eastAsia="en-US"/>
        </w:rPr>
        <w:t>iza</w:t>
      </w:r>
      <w:proofErr w:type="spellEnd"/>
      <w:r w:rsidRPr="00DD3DE4">
        <w:rPr>
          <w:sz w:val="24"/>
          <w:szCs w:val="24"/>
          <w:lang w:val="en-GB" w:eastAsia="en-US"/>
        </w:rPr>
        <w:t xml:space="preserve"> </w:t>
      </w:r>
      <w:proofErr w:type="spellStart"/>
      <w:r w:rsidRPr="00DD3DE4">
        <w:rPr>
          <w:sz w:val="24"/>
          <w:szCs w:val="24"/>
          <w:lang w:val="en-GB" w:eastAsia="en-US"/>
        </w:rPr>
        <w:t>stavka</w:t>
      </w:r>
      <w:proofErr w:type="spellEnd"/>
      <w:r w:rsidRPr="00DD3DE4">
        <w:rPr>
          <w:sz w:val="24"/>
          <w:szCs w:val="24"/>
          <w:lang w:val="en-GB" w:eastAsia="en-US"/>
        </w:rPr>
        <w:t xml:space="preserve"> 8. </w:t>
      </w:r>
      <w:proofErr w:type="spellStart"/>
      <w:r w:rsidRPr="00DD3DE4">
        <w:rPr>
          <w:sz w:val="24"/>
          <w:szCs w:val="24"/>
          <w:lang w:val="en-GB" w:eastAsia="en-US"/>
        </w:rPr>
        <w:t>dodaje</w:t>
      </w:r>
      <w:proofErr w:type="spellEnd"/>
      <w:r w:rsidRPr="00DD3DE4">
        <w:rPr>
          <w:sz w:val="24"/>
          <w:szCs w:val="24"/>
          <w:lang w:val="en-GB" w:eastAsia="en-US"/>
        </w:rPr>
        <w:t xml:space="preserve"> se </w:t>
      </w:r>
      <w:proofErr w:type="spellStart"/>
      <w:r w:rsidRPr="00DD3DE4">
        <w:rPr>
          <w:sz w:val="24"/>
          <w:szCs w:val="24"/>
          <w:lang w:val="en-GB" w:eastAsia="en-US"/>
        </w:rPr>
        <w:t>stavak</w:t>
      </w:r>
      <w:proofErr w:type="spellEnd"/>
      <w:r w:rsidRPr="00DD3DE4">
        <w:rPr>
          <w:sz w:val="24"/>
          <w:szCs w:val="24"/>
          <w:lang w:val="en-GB" w:eastAsia="en-US"/>
        </w:rPr>
        <w:t xml:space="preserve"> 9. koji </w:t>
      </w:r>
      <w:proofErr w:type="spellStart"/>
      <w:r w:rsidRPr="00DD3DE4">
        <w:rPr>
          <w:sz w:val="24"/>
          <w:szCs w:val="24"/>
          <w:lang w:val="en-GB" w:eastAsia="en-US"/>
        </w:rPr>
        <w:t>glasi</w:t>
      </w:r>
      <w:proofErr w:type="spellEnd"/>
      <w:r w:rsidRPr="00DD3DE4">
        <w:rPr>
          <w:sz w:val="24"/>
          <w:szCs w:val="24"/>
          <w:lang w:val="en-GB" w:eastAsia="en-US"/>
        </w:rPr>
        <w:t>:</w:t>
      </w:r>
    </w:p>
    <w:p w14:paraId="1F2F1843" w14:textId="77777777" w:rsidR="009A13DB" w:rsidRPr="00DD3DE4" w:rsidRDefault="009A13DB" w:rsidP="009A13DB">
      <w:pPr>
        <w:ind w:firstLine="708"/>
        <w:contextualSpacing/>
        <w:jc w:val="both"/>
        <w:rPr>
          <w:sz w:val="24"/>
          <w:szCs w:val="24"/>
          <w:lang w:val="en-GB" w:eastAsia="en-US"/>
        </w:rPr>
      </w:pPr>
      <w:r w:rsidRPr="00DD3DE4">
        <w:rPr>
          <w:sz w:val="24"/>
          <w:szCs w:val="24"/>
          <w:lang w:val="en-GB" w:eastAsia="en-US"/>
        </w:rPr>
        <w:t>“</w:t>
      </w:r>
      <w:proofErr w:type="spellStart"/>
      <w:r w:rsidRPr="00DD3DE4">
        <w:rPr>
          <w:sz w:val="24"/>
          <w:szCs w:val="24"/>
          <w:lang w:val="en-GB" w:eastAsia="en-US"/>
        </w:rPr>
        <w:t>Površine</w:t>
      </w:r>
      <w:proofErr w:type="spellEnd"/>
      <w:r w:rsidRPr="00DD3DE4">
        <w:rPr>
          <w:sz w:val="24"/>
          <w:szCs w:val="24"/>
          <w:lang w:val="en-GB" w:eastAsia="en-US"/>
        </w:rPr>
        <w:t xml:space="preserve"> </w:t>
      </w:r>
      <w:proofErr w:type="spellStart"/>
      <w:r w:rsidRPr="00DD3DE4">
        <w:rPr>
          <w:sz w:val="24"/>
          <w:szCs w:val="24"/>
          <w:lang w:val="en-GB" w:eastAsia="en-US"/>
        </w:rPr>
        <w:t>namijenjene</w:t>
      </w:r>
      <w:proofErr w:type="spellEnd"/>
      <w:r w:rsidRPr="00DD3DE4">
        <w:rPr>
          <w:sz w:val="24"/>
          <w:szCs w:val="24"/>
          <w:lang w:val="en-GB" w:eastAsia="en-US"/>
        </w:rPr>
        <w:t xml:space="preserve"> </w:t>
      </w:r>
      <w:proofErr w:type="spellStart"/>
      <w:r w:rsidRPr="00DD3DE4">
        <w:rPr>
          <w:sz w:val="24"/>
          <w:szCs w:val="24"/>
          <w:lang w:val="en-GB" w:eastAsia="en-US"/>
        </w:rPr>
        <w:t>isključivo</w:t>
      </w:r>
      <w:proofErr w:type="spellEnd"/>
      <w:r w:rsidRPr="00DD3DE4">
        <w:rPr>
          <w:sz w:val="24"/>
          <w:szCs w:val="24"/>
          <w:lang w:val="en-GB" w:eastAsia="en-US"/>
        </w:rPr>
        <w:t xml:space="preserve"> za </w:t>
      </w:r>
      <w:proofErr w:type="spellStart"/>
      <w:r w:rsidRPr="00DD3DE4">
        <w:rPr>
          <w:sz w:val="24"/>
          <w:szCs w:val="24"/>
          <w:lang w:val="en-GB" w:eastAsia="en-US"/>
        </w:rPr>
        <w:t>parkiranje</w:t>
      </w:r>
      <w:proofErr w:type="spellEnd"/>
      <w:r w:rsidRPr="00DD3DE4">
        <w:rPr>
          <w:sz w:val="24"/>
          <w:szCs w:val="24"/>
          <w:lang w:val="en-GB" w:eastAsia="en-US"/>
        </w:rPr>
        <w:t xml:space="preserve"> </w:t>
      </w:r>
      <w:proofErr w:type="spellStart"/>
      <w:r w:rsidRPr="00DD3DE4">
        <w:rPr>
          <w:sz w:val="24"/>
          <w:szCs w:val="24"/>
          <w:lang w:val="en-GB" w:eastAsia="en-US"/>
        </w:rPr>
        <w:t>vozila</w:t>
      </w:r>
      <w:proofErr w:type="spellEnd"/>
      <w:r w:rsidRPr="00DD3DE4">
        <w:rPr>
          <w:sz w:val="24"/>
          <w:szCs w:val="24"/>
          <w:lang w:val="en-GB" w:eastAsia="en-US"/>
        </w:rPr>
        <w:t xml:space="preserve"> </w:t>
      </w:r>
      <w:proofErr w:type="spellStart"/>
      <w:r w:rsidRPr="00DD3DE4">
        <w:rPr>
          <w:sz w:val="24"/>
          <w:szCs w:val="24"/>
          <w:lang w:val="en-GB" w:eastAsia="en-US"/>
        </w:rPr>
        <w:t>uređuju</w:t>
      </w:r>
      <w:proofErr w:type="spellEnd"/>
      <w:r w:rsidRPr="00DD3DE4">
        <w:rPr>
          <w:sz w:val="24"/>
          <w:szCs w:val="24"/>
          <w:lang w:val="en-GB" w:eastAsia="en-US"/>
        </w:rPr>
        <w:t xml:space="preserve"> se </w:t>
      </w:r>
      <w:proofErr w:type="spellStart"/>
      <w:r w:rsidRPr="00DD3DE4">
        <w:rPr>
          <w:sz w:val="24"/>
          <w:szCs w:val="24"/>
          <w:lang w:val="en-GB" w:eastAsia="en-US"/>
        </w:rPr>
        <w:t>na</w:t>
      </w:r>
      <w:proofErr w:type="spellEnd"/>
      <w:r w:rsidRPr="00DD3DE4">
        <w:rPr>
          <w:sz w:val="24"/>
          <w:szCs w:val="24"/>
          <w:lang w:val="en-GB" w:eastAsia="en-US"/>
        </w:rPr>
        <w:t>:</w:t>
      </w:r>
    </w:p>
    <w:p w14:paraId="6CC288B2" w14:textId="77777777" w:rsidR="009A13DB" w:rsidRPr="00DD3DE4" w:rsidRDefault="009A13DB" w:rsidP="009A13DB">
      <w:pPr>
        <w:ind w:firstLine="708"/>
        <w:contextualSpacing/>
        <w:jc w:val="both"/>
        <w:rPr>
          <w:sz w:val="24"/>
          <w:szCs w:val="24"/>
          <w:lang w:val="en-GB" w:eastAsia="en-US"/>
        </w:rPr>
      </w:pPr>
      <w:r w:rsidRPr="00DD3DE4">
        <w:rPr>
          <w:sz w:val="24"/>
          <w:szCs w:val="24"/>
          <w:lang w:val="en-GB" w:eastAsia="en-US"/>
        </w:rPr>
        <w:t xml:space="preserve">- </w:t>
      </w:r>
      <w:proofErr w:type="spellStart"/>
      <w:r w:rsidRPr="00DD3DE4">
        <w:rPr>
          <w:sz w:val="24"/>
          <w:szCs w:val="24"/>
          <w:lang w:val="en-GB" w:eastAsia="en-US"/>
        </w:rPr>
        <w:t>k.č</w:t>
      </w:r>
      <w:proofErr w:type="spellEnd"/>
      <w:r w:rsidRPr="00DD3DE4">
        <w:rPr>
          <w:sz w:val="24"/>
          <w:szCs w:val="24"/>
          <w:lang w:val="en-GB" w:eastAsia="en-US"/>
        </w:rPr>
        <w:t xml:space="preserve">. 3927/2 </w:t>
      </w:r>
      <w:proofErr w:type="spellStart"/>
      <w:r w:rsidRPr="00DD3DE4">
        <w:rPr>
          <w:sz w:val="24"/>
          <w:szCs w:val="24"/>
          <w:lang w:val="en-GB" w:eastAsia="en-US"/>
        </w:rPr>
        <w:t>k.o.</w:t>
      </w:r>
      <w:proofErr w:type="spellEnd"/>
      <w:r w:rsidRPr="00DD3DE4">
        <w:rPr>
          <w:sz w:val="24"/>
          <w:szCs w:val="24"/>
          <w:lang w:val="en-GB" w:eastAsia="en-US"/>
        </w:rPr>
        <w:t xml:space="preserve"> Poreč</w:t>
      </w:r>
    </w:p>
    <w:p w14:paraId="7E030401" w14:textId="77777777" w:rsidR="009A13DB" w:rsidRPr="00DD3DE4" w:rsidRDefault="009A13DB" w:rsidP="009A13DB">
      <w:pPr>
        <w:ind w:firstLine="708"/>
        <w:contextualSpacing/>
        <w:jc w:val="both"/>
        <w:rPr>
          <w:sz w:val="24"/>
          <w:szCs w:val="24"/>
          <w:lang w:val="en-GB" w:eastAsia="en-US"/>
        </w:rPr>
      </w:pPr>
      <w:r w:rsidRPr="00DD3DE4">
        <w:rPr>
          <w:sz w:val="24"/>
          <w:szCs w:val="24"/>
          <w:lang w:val="en-GB" w:eastAsia="en-US"/>
        </w:rPr>
        <w:t xml:space="preserve">- </w:t>
      </w:r>
      <w:proofErr w:type="spellStart"/>
      <w:r w:rsidRPr="00DD3DE4">
        <w:rPr>
          <w:sz w:val="24"/>
          <w:szCs w:val="24"/>
          <w:lang w:val="en-GB" w:eastAsia="en-US"/>
        </w:rPr>
        <w:t>k.č</w:t>
      </w:r>
      <w:proofErr w:type="spellEnd"/>
      <w:r w:rsidRPr="00DD3DE4">
        <w:rPr>
          <w:sz w:val="24"/>
          <w:szCs w:val="24"/>
          <w:lang w:val="en-GB" w:eastAsia="en-US"/>
        </w:rPr>
        <w:t xml:space="preserve">. 4448, 4449 </w:t>
      </w:r>
      <w:proofErr w:type="spellStart"/>
      <w:r w:rsidRPr="00DD3DE4">
        <w:rPr>
          <w:sz w:val="24"/>
          <w:szCs w:val="24"/>
          <w:lang w:val="en-GB" w:eastAsia="en-US"/>
        </w:rPr>
        <w:t>i</w:t>
      </w:r>
      <w:proofErr w:type="spellEnd"/>
      <w:r w:rsidRPr="00DD3DE4">
        <w:rPr>
          <w:sz w:val="24"/>
          <w:szCs w:val="24"/>
          <w:lang w:val="en-GB" w:eastAsia="en-US"/>
        </w:rPr>
        <w:t xml:space="preserve"> 4443/3 </w:t>
      </w:r>
      <w:proofErr w:type="spellStart"/>
      <w:r w:rsidRPr="00DD3DE4">
        <w:rPr>
          <w:sz w:val="24"/>
          <w:szCs w:val="24"/>
          <w:lang w:val="en-GB" w:eastAsia="en-US"/>
        </w:rPr>
        <w:t>sve</w:t>
      </w:r>
      <w:proofErr w:type="spellEnd"/>
      <w:r w:rsidRPr="00DD3DE4">
        <w:rPr>
          <w:sz w:val="24"/>
          <w:szCs w:val="24"/>
          <w:lang w:val="en-GB" w:eastAsia="en-US"/>
        </w:rPr>
        <w:t xml:space="preserve"> </w:t>
      </w:r>
      <w:proofErr w:type="spellStart"/>
      <w:r w:rsidRPr="00DD3DE4">
        <w:rPr>
          <w:sz w:val="24"/>
          <w:szCs w:val="24"/>
          <w:lang w:val="en-GB" w:eastAsia="en-US"/>
        </w:rPr>
        <w:t>k.o.</w:t>
      </w:r>
      <w:proofErr w:type="spellEnd"/>
      <w:r w:rsidRPr="00DD3DE4">
        <w:rPr>
          <w:sz w:val="24"/>
          <w:szCs w:val="24"/>
          <w:lang w:val="en-GB" w:eastAsia="en-US"/>
        </w:rPr>
        <w:t xml:space="preserve"> </w:t>
      </w:r>
      <w:proofErr w:type="gramStart"/>
      <w:r w:rsidRPr="00DD3DE4">
        <w:rPr>
          <w:sz w:val="24"/>
          <w:szCs w:val="24"/>
          <w:lang w:val="en-GB" w:eastAsia="en-US"/>
        </w:rPr>
        <w:t xml:space="preserve">Poreč  </w:t>
      </w:r>
      <w:proofErr w:type="spellStart"/>
      <w:r w:rsidRPr="00DD3DE4">
        <w:rPr>
          <w:sz w:val="24"/>
          <w:szCs w:val="24"/>
          <w:lang w:val="en-GB" w:eastAsia="en-US"/>
        </w:rPr>
        <w:t>i</w:t>
      </w:r>
      <w:proofErr w:type="spellEnd"/>
      <w:proofErr w:type="gramEnd"/>
    </w:p>
    <w:p w14:paraId="54BD9791" w14:textId="77777777" w:rsidR="009A13DB" w:rsidRPr="00DD3DE4" w:rsidRDefault="009A13DB" w:rsidP="009A13DB">
      <w:pPr>
        <w:ind w:firstLine="708"/>
        <w:contextualSpacing/>
        <w:jc w:val="both"/>
        <w:rPr>
          <w:sz w:val="24"/>
          <w:szCs w:val="24"/>
          <w:lang w:val="en-GB" w:eastAsia="en-US"/>
        </w:rPr>
      </w:pPr>
      <w:r w:rsidRPr="00DD3DE4">
        <w:rPr>
          <w:sz w:val="24"/>
          <w:szCs w:val="24"/>
          <w:lang w:val="en-GB" w:eastAsia="en-US"/>
        </w:rPr>
        <w:t>-</w:t>
      </w:r>
      <w:proofErr w:type="spellStart"/>
      <w:r w:rsidRPr="00DD3DE4">
        <w:rPr>
          <w:sz w:val="24"/>
          <w:szCs w:val="24"/>
          <w:lang w:val="en-GB" w:eastAsia="en-US"/>
        </w:rPr>
        <w:t>k.č</w:t>
      </w:r>
      <w:proofErr w:type="spellEnd"/>
      <w:r w:rsidRPr="00DD3DE4">
        <w:rPr>
          <w:sz w:val="24"/>
          <w:szCs w:val="24"/>
          <w:lang w:val="en-GB" w:eastAsia="en-US"/>
        </w:rPr>
        <w:t xml:space="preserve">. 3827 </w:t>
      </w:r>
      <w:proofErr w:type="spellStart"/>
      <w:r w:rsidRPr="00DD3DE4">
        <w:rPr>
          <w:sz w:val="24"/>
          <w:szCs w:val="24"/>
          <w:lang w:val="en-GB" w:eastAsia="en-US"/>
        </w:rPr>
        <w:t>k.o.</w:t>
      </w:r>
      <w:proofErr w:type="spellEnd"/>
      <w:r w:rsidRPr="00DD3DE4">
        <w:rPr>
          <w:sz w:val="24"/>
          <w:szCs w:val="24"/>
          <w:lang w:val="en-GB" w:eastAsia="en-US"/>
        </w:rPr>
        <w:t xml:space="preserve"> Poreč </w:t>
      </w:r>
      <w:proofErr w:type="spellStart"/>
      <w:r w:rsidRPr="00DD3DE4">
        <w:rPr>
          <w:sz w:val="24"/>
          <w:szCs w:val="24"/>
          <w:lang w:val="en-GB" w:eastAsia="en-US"/>
        </w:rPr>
        <w:t>sve</w:t>
      </w:r>
      <w:proofErr w:type="spellEnd"/>
      <w:r w:rsidRPr="00DD3DE4">
        <w:rPr>
          <w:sz w:val="24"/>
          <w:szCs w:val="24"/>
          <w:lang w:val="en-GB" w:eastAsia="en-US"/>
        </w:rPr>
        <w:t xml:space="preserve"> </w:t>
      </w:r>
      <w:proofErr w:type="spellStart"/>
      <w:r w:rsidRPr="00DD3DE4">
        <w:rPr>
          <w:sz w:val="24"/>
          <w:szCs w:val="24"/>
          <w:lang w:val="en-GB" w:eastAsia="en-US"/>
        </w:rPr>
        <w:t>dok</w:t>
      </w:r>
      <w:proofErr w:type="spellEnd"/>
      <w:r w:rsidRPr="00DD3DE4">
        <w:rPr>
          <w:sz w:val="24"/>
          <w:szCs w:val="24"/>
          <w:lang w:val="en-GB" w:eastAsia="en-US"/>
        </w:rPr>
        <w:t xml:space="preserve"> </w:t>
      </w:r>
      <w:proofErr w:type="spellStart"/>
      <w:r w:rsidRPr="00DD3DE4">
        <w:rPr>
          <w:sz w:val="24"/>
          <w:szCs w:val="24"/>
          <w:lang w:val="en-GB" w:eastAsia="en-US"/>
        </w:rPr>
        <w:t>Upravitelj</w:t>
      </w:r>
      <w:proofErr w:type="spellEnd"/>
      <w:r w:rsidRPr="00DD3DE4">
        <w:rPr>
          <w:sz w:val="24"/>
          <w:szCs w:val="24"/>
          <w:lang w:val="en-GB" w:eastAsia="en-US"/>
        </w:rPr>
        <w:t xml:space="preserve"> </w:t>
      </w:r>
      <w:proofErr w:type="spellStart"/>
      <w:r w:rsidRPr="00DD3DE4">
        <w:rPr>
          <w:sz w:val="24"/>
          <w:szCs w:val="24"/>
          <w:lang w:val="en-GB" w:eastAsia="en-US"/>
        </w:rPr>
        <w:t>parkirališta</w:t>
      </w:r>
      <w:proofErr w:type="spellEnd"/>
      <w:r w:rsidRPr="00DD3DE4">
        <w:rPr>
          <w:sz w:val="24"/>
          <w:szCs w:val="24"/>
          <w:lang w:val="en-GB" w:eastAsia="en-US"/>
        </w:rPr>
        <w:t xml:space="preserve"> </w:t>
      </w:r>
      <w:proofErr w:type="spellStart"/>
      <w:r w:rsidRPr="00DD3DE4">
        <w:rPr>
          <w:sz w:val="24"/>
          <w:szCs w:val="24"/>
          <w:lang w:val="en-GB" w:eastAsia="en-US"/>
        </w:rPr>
        <w:t>ima</w:t>
      </w:r>
      <w:proofErr w:type="spellEnd"/>
      <w:r w:rsidRPr="00DD3DE4">
        <w:rPr>
          <w:sz w:val="24"/>
          <w:szCs w:val="24"/>
          <w:lang w:val="en-GB" w:eastAsia="en-US"/>
        </w:rPr>
        <w:t xml:space="preserve"> </w:t>
      </w:r>
      <w:proofErr w:type="spellStart"/>
      <w:r w:rsidRPr="00DD3DE4">
        <w:rPr>
          <w:sz w:val="24"/>
          <w:szCs w:val="24"/>
          <w:lang w:val="en-GB" w:eastAsia="en-US"/>
        </w:rPr>
        <w:t>reguliran</w:t>
      </w:r>
      <w:proofErr w:type="spellEnd"/>
      <w:r w:rsidRPr="00DD3DE4">
        <w:rPr>
          <w:sz w:val="24"/>
          <w:szCs w:val="24"/>
          <w:lang w:val="en-GB" w:eastAsia="en-US"/>
        </w:rPr>
        <w:t xml:space="preserve"> </w:t>
      </w:r>
      <w:proofErr w:type="spellStart"/>
      <w:r w:rsidRPr="00DD3DE4">
        <w:rPr>
          <w:sz w:val="24"/>
          <w:szCs w:val="24"/>
          <w:lang w:val="en-GB" w:eastAsia="en-US"/>
        </w:rPr>
        <w:t>međusoban</w:t>
      </w:r>
      <w:proofErr w:type="spellEnd"/>
      <w:r w:rsidRPr="00DD3DE4">
        <w:rPr>
          <w:sz w:val="24"/>
          <w:szCs w:val="24"/>
          <w:lang w:val="en-GB" w:eastAsia="en-US"/>
        </w:rPr>
        <w:t xml:space="preserve"> </w:t>
      </w:r>
      <w:proofErr w:type="spellStart"/>
      <w:r w:rsidRPr="00DD3DE4">
        <w:rPr>
          <w:sz w:val="24"/>
          <w:szCs w:val="24"/>
          <w:lang w:val="en-GB" w:eastAsia="en-US"/>
        </w:rPr>
        <w:t>ugovorni</w:t>
      </w:r>
      <w:proofErr w:type="spellEnd"/>
      <w:r w:rsidRPr="00DD3DE4">
        <w:rPr>
          <w:sz w:val="24"/>
          <w:szCs w:val="24"/>
          <w:lang w:val="en-GB" w:eastAsia="en-US"/>
        </w:rPr>
        <w:t xml:space="preserve"> </w:t>
      </w:r>
      <w:proofErr w:type="spellStart"/>
      <w:r w:rsidRPr="00DD3DE4">
        <w:rPr>
          <w:sz w:val="24"/>
          <w:szCs w:val="24"/>
          <w:lang w:val="en-GB" w:eastAsia="en-US"/>
        </w:rPr>
        <w:t>odnos</w:t>
      </w:r>
      <w:proofErr w:type="spellEnd"/>
      <w:r w:rsidRPr="00DD3DE4">
        <w:rPr>
          <w:sz w:val="24"/>
          <w:szCs w:val="24"/>
          <w:lang w:val="en-GB" w:eastAsia="en-US"/>
        </w:rPr>
        <w:t>”</w:t>
      </w:r>
    </w:p>
    <w:p w14:paraId="086C8399" w14:textId="77777777" w:rsidR="009A13DB" w:rsidRPr="00DD3DE4" w:rsidRDefault="009A13DB" w:rsidP="009A13DB">
      <w:pPr>
        <w:pStyle w:val="Odlomakpopisa"/>
        <w:ind w:left="3540"/>
        <w:rPr>
          <w:b/>
          <w:bCs/>
          <w:szCs w:val="24"/>
        </w:rPr>
      </w:pPr>
    </w:p>
    <w:p w14:paraId="460149F7" w14:textId="77777777" w:rsidR="009A13DB" w:rsidRPr="00DD3DE4" w:rsidRDefault="009A13DB" w:rsidP="009A13DB">
      <w:pPr>
        <w:pStyle w:val="Odlomakpopisa"/>
        <w:ind w:left="3540"/>
        <w:rPr>
          <w:b/>
          <w:bCs/>
          <w:szCs w:val="24"/>
        </w:rPr>
      </w:pPr>
      <w:r w:rsidRPr="00DD3DE4">
        <w:rPr>
          <w:b/>
          <w:bCs/>
          <w:szCs w:val="24"/>
        </w:rPr>
        <w:t xml:space="preserve">       </w:t>
      </w:r>
      <w:proofErr w:type="spellStart"/>
      <w:r w:rsidRPr="00DD3DE4">
        <w:rPr>
          <w:b/>
          <w:bCs/>
          <w:szCs w:val="24"/>
        </w:rPr>
        <w:t>Članak</w:t>
      </w:r>
      <w:proofErr w:type="spellEnd"/>
      <w:r w:rsidRPr="00DD3DE4">
        <w:rPr>
          <w:b/>
          <w:bCs/>
          <w:szCs w:val="24"/>
        </w:rPr>
        <w:t xml:space="preserve"> 2.</w:t>
      </w:r>
    </w:p>
    <w:p w14:paraId="3A7F6A36" w14:textId="77777777" w:rsidR="009A13DB" w:rsidRPr="00DD3DE4" w:rsidRDefault="009A13DB" w:rsidP="009A13DB">
      <w:pPr>
        <w:pStyle w:val="Odlomakpopisa"/>
        <w:ind w:left="0" w:firstLine="708"/>
        <w:jc w:val="both"/>
        <w:rPr>
          <w:szCs w:val="24"/>
        </w:rPr>
      </w:pPr>
      <w:proofErr w:type="spellStart"/>
      <w:r w:rsidRPr="00DD3DE4">
        <w:rPr>
          <w:szCs w:val="24"/>
        </w:rPr>
        <w:t>Članak</w:t>
      </w:r>
      <w:proofErr w:type="spellEnd"/>
      <w:r w:rsidRPr="00DD3DE4">
        <w:rPr>
          <w:szCs w:val="24"/>
        </w:rPr>
        <w:t xml:space="preserve"> 5. </w:t>
      </w:r>
      <w:proofErr w:type="spellStart"/>
      <w:r w:rsidRPr="00DD3DE4">
        <w:rPr>
          <w:szCs w:val="24"/>
        </w:rPr>
        <w:t>stavak</w:t>
      </w:r>
      <w:proofErr w:type="spellEnd"/>
      <w:r w:rsidRPr="00DD3DE4">
        <w:rPr>
          <w:szCs w:val="24"/>
        </w:rPr>
        <w:t xml:space="preserve"> 2. </w:t>
      </w:r>
      <w:proofErr w:type="spellStart"/>
      <w:r w:rsidRPr="00DD3DE4">
        <w:rPr>
          <w:szCs w:val="24"/>
        </w:rPr>
        <w:t>mijenja</w:t>
      </w:r>
      <w:proofErr w:type="spellEnd"/>
      <w:r w:rsidRPr="00DD3DE4">
        <w:rPr>
          <w:szCs w:val="24"/>
        </w:rPr>
        <w:t xml:space="preserve"> se </w:t>
      </w:r>
      <w:proofErr w:type="spellStart"/>
      <w:r w:rsidRPr="00DD3DE4">
        <w:rPr>
          <w:szCs w:val="24"/>
        </w:rPr>
        <w:t>i</w:t>
      </w:r>
      <w:proofErr w:type="spellEnd"/>
      <w:r w:rsidRPr="00DD3DE4">
        <w:rPr>
          <w:szCs w:val="24"/>
        </w:rPr>
        <w:t xml:space="preserve"> </w:t>
      </w:r>
      <w:proofErr w:type="spellStart"/>
      <w:r w:rsidRPr="00DD3DE4">
        <w:rPr>
          <w:szCs w:val="24"/>
        </w:rPr>
        <w:t>sada</w:t>
      </w:r>
      <w:proofErr w:type="spellEnd"/>
      <w:r w:rsidRPr="00DD3DE4">
        <w:rPr>
          <w:szCs w:val="24"/>
        </w:rPr>
        <w:t xml:space="preserve"> </w:t>
      </w:r>
      <w:proofErr w:type="spellStart"/>
      <w:r w:rsidRPr="00DD3DE4">
        <w:rPr>
          <w:szCs w:val="24"/>
        </w:rPr>
        <w:t>glasi</w:t>
      </w:r>
      <w:proofErr w:type="spellEnd"/>
      <w:r w:rsidRPr="00DD3DE4">
        <w:rPr>
          <w:szCs w:val="24"/>
        </w:rPr>
        <w:t>:</w:t>
      </w:r>
    </w:p>
    <w:p w14:paraId="451A7F85" w14:textId="77777777" w:rsidR="009A13DB" w:rsidRPr="00DD3DE4" w:rsidRDefault="009A13DB" w:rsidP="009A13DB">
      <w:pPr>
        <w:pStyle w:val="Odlomakpopisa"/>
        <w:shd w:val="clear" w:color="auto" w:fill="FFFFFF"/>
        <w:ind w:left="0"/>
        <w:jc w:val="both"/>
        <w:rPr>
          <w:color w:val="000000"/>
          <w:szCs w:val="24"/>
        </w:rPr>
      </w:pPr>
      <w:r w:rsidRPr="00DD3DE4">
        <w:rPr>
          <w:color w:val="000000"/>
          <w:szCs w:val="24"/>
        </w:rPr>
        <w:t>“</w:t>
      </w:r>
      <w:proofErr w:type="spellStart"/>
      <w:r w:rsidRPr="00DD3DE4">
        <w:rPr>
          <w:color w:val="000000"/>
          <w:szCs w:val="24"/>
        </w:rPr>
        <w:t>Alternativna</w:t>
      </w:r>
      <w:proofErr w:type="spellEnd"/>
      <w:r w:rsidRPr="00DD3DE4">
        <w:rPr>
          <w:color w:val="000000"/>
          <w:szCs w:val="24"/>
        </w:rPr>
        <w:t xml:space="preserve"> </w:t>
      </w:r>
      <w:proofErr w:type="spellStart"/>
      <w:r w:rsidRPr="00DD3DE4">
        <w:rPr>
          <w:color w:val="000000"/>
          <w:szCs w:val="24"/>
        </w:rPr>
        <w:t>parkirališta</w:t>
      </w:r>
      <w:proofErr w:type="spellEnd"/>
      <w:r w:rsidRPr="00DD3DE4">
        <w:rPr>
          <w:color w:val="000000"/>
          <w:szCs w:val="24"/>
        </w:rPr>
        <w:t xml:space="preserve"> </w:t>
      </w:r>
      <w:proofErr w:type="spellStart"/>
      <w:r w:rsidRPr="00DD3DE4">
        <w:rPr>
          <w:color w:val="000000"/>
          <w:szCs w:val="24"/>
        </w:rPr>
        <w:t>na</w:t>
      </w:r>
      <w:proofErr w:type="spellEnd"/>
      <w:r w:rsidRPr="00DD3DE4">
        <w:rPr>
          <w:color w:val="000000"/>
          <w:szCs w:val="24"/>
        </w:rPr>
        <w:t xml:space="preserve"> </w:t>
      </w:r>
      <w:proofErr w:type="spellStart"/>
      <w:r w:rsidRPr="00DD3DE4">
        <w:rPr>
          <w:color w:val="000000"/>
          <w:szCs w:val="24"/>
        </w:rPr>
        <w:t>javnoj</w:t>
      </w:r>
      <w:proofErr w:type="spellEnd"/>
      <w:r w:rsidRPr="00DD3DE4">
        <w:rPr>
          <w:color w:val="000000"/>
          <w:szCs w:val="24"/>
        </w:rPr>
        <w:t xml:space="preserve"> </w:t>
      </w:r>
      <w:proofErr w:type="spellStart"/>
      <w:r w:rsidRPr="00DD3DE4">
        <w:rPr>
          <w:color w:val="000000"/>
          <w:szCs w:val="24"/>
        </w:rPr>
        <w:t>površini</w:t>
      </w:r>
      <w:proofErr w:type="spellEnd"/>
      <w:r w:rsidRPr="00DD3DE4">
        <w:rPr>
          <w:color w:val="000000"/>
          <w:szCs w:val="24"/>
        </w:rPr>
        <w:t xml:space="preserve"> </w:t>
      </w:r>
      <w:proofErr w:type="spellStart"/>
      <w:r w:rsidRPr="00DD3DE4">
        <w:rPr>
          <w:color w:val="000000"/>
          <w:szCs w:val="24"/>
        </w:rPr>
        <w:t>definirati</w:t>
      </w:r>
      <w:proofErr w:type="spellEnd"/>
      <w:r w:rsidRPr="00DD3DE4">
        <w:rPr>
          <w:color w:val="000000"/>
          <w:szCs w:val="24"/>
        </w:rPr>
        <w:t xml:space="preserve"> </w:t>
      </w:r>
      <w:proofErr w:type="spellStart"/>
      <w:r w:rsidRPr="00DD3DE4">
        <w:rPr>
          <w:color w:val="000000"/>
          <w:szCs w:val="24"/>
        </w:rPr>
        <w:t>će</w:t>
      </w:r>
      <w:proofErr w:type="spellEnd"/>
      <w:r w:rsidRPr="00DD3DE4">
        <w:rPr>
          <w:color w:val="000000"/>
          <w:szCs w:val="24"/>
        </w:rPr>
        <w:t xml:space="preserve"> se </w:t>
      </w:r>
      <w:proofErr w:type="spellStart"/>
      <w:r w:rsidRPr="00DD3DE4">
        <w:rPr>
          <w:color w:val="000000"/>
          <w:szCs w:val="24"/>
        </w:rPr>
        <w:t>Odlukom</w:t>
      </w:r>
      <w:proofErr w:type="spellEnd"/>
      <w:r w:rsidRPr="00DD3DE4">
        <w:rPr>
          <w:color w:val="000000"/>
          <w:szCs w:val="24"/>
        </w:rPr>
        <w:t xml:space="preserve"> </w:t>
      </w:r>
      <w:proofErr w:type="spellStart"/>
      <w:r w:rsidRPr="00DD3DE4">
        <w:rPr>
          <w:color w:val="000000"/>
          <w:szCs w:val="24"/>
        </w:rPr>
        <w:t>upravitelja</w:t>
      </w:r>
      <w:proofErr w:type="spellEnd"/>
      <w:r w:rsidRPr="00DD3DE4">
        <w:rPr>
          <w:color w:val="000000"/>
          <w:szCs w:val="24"/>
        </w:rPr>
        <w:t xml:space="preserve"> </w:t>
      </w:r>
      <w:proofErr w:type="spellStart"/>
      <w:r w:rsidRPr="00DD3DE4">
        <w:rPr>
          <w:color w:val="000000"/>
          <w:szCs w:val="24"/>
        </w:rPr>
        <w:t>parkirališta</w:t>
      </w:r>
      <w:proofErr w:type="spellEnd"/>
      <w:r w:rsidRPr="00DD3DE4">
        <w:rPr>
          <w:color w:val="000000"/>
          <w:szCs w:val="24"/>
        </w:rPr>
        <w:t xml:space="preserve"> </w:t>
      </w:r>
      <w:proofErr w:type="spellStart"/>
      <w:r w:rsidRPr="00DD3DE4">
        <w:rPr>
          <w:color w:val="000000"/>
          <w:szCs w:val="24"/>
        </w:rPr>
        <w:t>uz</w:t>
      </w:r>
      <w:proofErr w:type="spellEnd"/>
      <w:r w:rsidRPr="00DD3DE4">
        <w:rPr>
          <w:color w:val="000000"/>
          <w:szCs w:val="24"/>
        </w:rPr>
        <w:t xml:space="preserve"> </w:t>
      </w:r>
      <w:proofErr w:type="spellStart"/>
      <w:r w:rsidRPr="00DD3DE4">
        <w:rPr>
          <w:color w:val="000000"/>
          <w:szCs w:val="24"/>
        </w:rPr>
        <w:t>suglasnost</w:t>
      </w:r>
      <w:proofErr w:type="spellEnd"/>
      <w:r w:rsidRPr="00DD3DE4">
        <w:rPr>
          <w:color w:val="000000"/>
          <w:szCs w:val="24"/>
        </w:rPr>
        <w:t xml:space="preserve"> Gradonačelnika.” </w:t>
      </w:r>
    </w:p>
    <w:p w14:paraId="249AEC5B" w14:textId="77777777" w:rsidR="009A13DB" w:rsidRPr="00DD3DE4" w:rsidRDefault="009A13DB" w:rsidP="009A13DB">
      <w:pPr>
        <w:pStyle w:val="Odlomakpopisa"/>
        <w:ind w:left="0"/>
        <w:jc w:val="both"/>
        <w:rPr>
          <w:szCs w:val="24"/>
        </w:rPr>
      </w:pPr>
      <w:r w:rsidRPr="00DD3DE4">
        <w:rPr>
          <w:szCs w:val="24"/>
        </w:rPr>
        <w:tab/>
      </w:r>
      <w:bookmarkStart w:id="4" w:name="_Hlk150171469"/>
      <w:proofErr w:type="spellStart"/>
      <w:r w:rsidRPr="00DD3DE4">
        <w:rPr>
          <w:szCs w:val="24"/>
        </w:rPr>
        <w:t>Članak</w:t>
      </w:r>
      <w:proofErr w:type="spellEnd"/>
      <w:r w:rsidRPr="00DD3DE4">
        <w:rPr>
          <w:szCs w:val="24"/>
        </w:rPr>
        <w:t xml:space="preserve"> 5. </w:t>
      </w:r>
      <w:proofErr w:type="spellStart"/>
      <w:r w:rsidRPr="00DD3DE4">
        <w:rPr>
          <w:szCs w:val="24"/>
        </w:rPr>
        <w:t>stavak</w:t>
      </w:r>
      <w:proofErr w:type="spellEnd"/>
      <w:r w:rsidRPr="00DD3DE4">
        <w:rPr>
          <w:szCs w:val="24"/>
        </w:rPr>
        <w:t xml:space="preserve"> 4. </w:t>
      </w:r>
      <w:proofErr w:type="spellStart"/>
      <w:r w:rsidRPr="00DD3DE4">
        <w:rPr>
          <w:szCs w:val="24"/>
        </w:rPr>
        <w:t>mijenja</w:t>
      </w:r>
      <w:proofErr w:type="spellEnd"/>
      <w:r w:rsidRPr="00DD3DE4">
        <w:rPr>
          <w:szCs w:val="24"/>
        </w:rPr>
        <w:t xml:space="preserve"> se </w:t>
      </w:r>
      <w:proofErr w:type="spellStart"/>
      <w:r w:rsidRPr="00DD3DE4">
        <w:rPr>
          <w:szCs w:val="24"/>
        </w:rPr>
        <w:t>i</w:t>
      </w:r>
      <w:proofErr w:type="spellEnd"/>
      <w:r w:rsidRPr="00DD3DE4">
        <w:rPr>
          <w:szCs w:val="24"/>
        </w:rPr>
        <w:t xml:space="preserve"> </w:t>
      </w:r>
      <w:proofErr w:type="spellStart"/>
      <w:r w:rsidRPr="00DD3DE4">
        <w:rPr>
          <w:szCs w:val="24"/>
        </w:rPr>
        <w:t>sada</w:t>
      </w:r>
      <w:proofErr w:type="spellEnd"/>
      <w:r w:rsidRPr="00DD3DE4">
        <w:rPr>
          <w:szCs w:val="24"/>
        </w:rPr>
        <w:t xml:space="preserve"> </w:t>
      </w:r>
      <w:proofErr w:type="spellStart"/>
      <w:r w:rsidRPr="00DD3DE4">
        <w:rPr>
          <w:szCs w:val="24"/>
        </w:rPr>
        <w:t>glasi</w:t>
      </w:r>
      <w:proofErr w:type="spellEnd"/>
      <w:r w:rsidRPr="00DD3DE4">
        <w:rPr>
          <w:szCs w:val="24"/>
        </w:rPr>
        <w:t>:</w:t>
      </w:r>
      <w:bookmarkEnd w:id="4"/>
    </w:p>
    <w:p w14:paraId="666A2D22" w14:textId="77777777" w:rsidR="009A13DB" w:rsidRPr="00DD3DE4" w:rsidRDefault="009A13DB" w:rsidP="009A13DB">
      <w:pPr>
        <w:widowControl w:val="0"/>
        <w:shd w:val="clear" w:color="auto" w:fill="FFFFFF"/>
        <w:ind w:firstLine="708"/>
        <w:jc w:val="both"/>
        <w:rPr>
          <w:rFonts w:eastAsia="Arial"/>
          <w:sz w:val="24"/>
          <w:szCs w:val="24"/>
          <w:lang w:val="hr-HR" w:bidi="hr-HR"/>
        </w:rPr>
      </w:pPr>
      <w:r w:rsidRPr="00DD3DE4">
        <w:rPr>
          <w:sz w:val="24"/>
          <w:szCs w:val="24"/>
        </w:rPr>
        <w:t>“</w:t>
      </w:r>
      <w:r w:rsidRPr="00DD3DE4">
        <w:rPr>
          <w:rFonts w:eastAsia="Arial"/>
          <w:sz w:val="24"/>
          <w:szCs w:val="24"/>
          <w:lang w:val="hr-HR" w:bidi="hr-HR"/>
        </w:rPr>
        <w:t>Javno prometne površine na kojima se obavlja naplata parkiranja su:</w:t>
      </w:r>
    </w:p>
    <w:p w14:paraId="12525589" w14:textId="77777777" w:rsidR="009A13DB" w:rsidRPr="00DD3DE4" w:rsidRDefault="009A13DB" w:rsidP="009A13DB">
      <w:pPr>
        <w:numPr>
          <w:ilvl w:val="0"/>
          <w:numId w:val="27"/>
        </w:numPr>
        <w:spacing w:line="276" w:lineRule="auto"/>
        <w:contextualSpacing/>
        <w:jc w:val="both"/>
        <w:rPr>
          <w:rFonts w:eastAsia="Arial"/>
          <w:sz w:val="24"/>
          <w:szCs w:val="24"/>
          <w:lang w:val="hr-HR" w:bidi="hr-HR"/>
        </w:rPr>
      </w:pPr>
      <w:r w:rsidRPr="00DD3DE4">
        <w:rPr>
          <w:rFonts w:eastAsia="Arial"/>
          <w:sz w:val="24"/>
          <w:szCs w:val="24"/>
          <w:lang w:val="hr-HR" w:bidi="hr-HR"/>
        </w:rPr>
        <w:t>Trg Joakima Rakovca,</w:t>
      </w:r>
    </w:p>
    <w:p w14:paraId="7BA8169F" w14:textId="77777777" w:rsidR="009A13DB" w:rsidRPr="00DD3DE4" w:rsidRDefault="009A13DB" w:rsidP="009A13DB">
      <w:pPr>
        <w:numPr>
          <w:ilvl w:val="0"/>
          <w:numId w:val="27"/>
        </w:numPr>
        <w:spacing w:line="276" w:lineRule="auto"/>
        <w:contextualSpacing/>
        <w:jc w:val="both"/>
        <w:rPr>
          <w:rFonts w:eastAsia="Arial"/>
          <w:sz w:val="24"/>
          <w:szCs w:val="24"/>
          <w:lang w:val="hr-HR" w:bidi="hr-HR"/>
        </w:rPr>
      </w:pPr>
      <w:r w:rsidRPr="00DD3DE4">
        <w:rPr>
          <w:rFonts w:eastAsia="Arial"/>
          <w:sz w:val="24"/>
          <w:szCs w:val="24"/>
          <w:lang w:val="hr-HR" w:bidi="hr-HR"/>
        </w:rPr>
        <w:t xml:space="preserve">Zagrebačka ulica, </w:t>
      </w:r>
    </w:p>
    <w:p w14:paraId="7A78D841"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lastRenderedPageBreak/>
        <w:t>Ulica Nikole Tesle</w:t>
      </w:r>
      <w:r w:rsidRPr="00DD3DE4">
        <w:rPr>
          <w:sz w:val="24"/>
          <w:szCs w:val="24"/>
        </w:rPr>
        <w:t xml:space="preserve">  od </w:t>
      </w:r>
      <w:proofErr w:type="spellStart"/>
      <w:r w:rsidRPr="00DD3DE4">
        <w:rPr>
          <w:sz w:val="24"/>
          <w:szCs w:val="24"/>
        </w:rPr>
        <w:t>križanja</w:t>
      </w:r>
      <w:proofErr w:type="spellEnd"/>
      <w:r w:rsidRPr="00DD3DE4">
        <w:rPr>
          <w:sz w:val="24"/>
          <w:szCs w:val="24"/>
        </w:rPr>
        <w:t xml:space="preserve"> s </w:t>
      </w:r>
      <w:proofErr w:type="spellStart"/>
      <w:r w:rsidRPr="00DD3DE4">
        <w:rPr>
          <w:sz w:val="24"/>
          <w:szCs w:val="24"/>
        </w:rPr>
        <w:t>ulicom</w:t>
      </w:r>
      <w:proofErr w:type="spellEnd"/>
      <w:r w:rsidRPr="00DD3DE4">
        <w:rPr>
          <w:sz w:val="24"/>
          <w:szCs w:val="24"/>
        </w:rPr>
        <w:t xml:space="preserve"> </w:t>
      </w:r>
      <w:proofErr w:type="spellStart"/>
      <w:r w:rsidRPr="00DD3DE4">
        <w:rPr>
          <w:sz w:val="24"/>
          <w:szCs w:val="24"/>
        </w:rPr>
        <w:t>Otokara</w:t>
      </w:r>
      <w:proofErr w:type="spellEnd"/>
      <w:r w:rsidRPr="00DD3DE4">
        <w:rPr>
          <w:sz w:val="24"/>
          <w:szCs w:val="24"/>
        </w:rPr>
        <w:t xml:space="preserve"> </w:t>
      </w:r>
      <w:proofErr w:type="spellStart"/>
      <w:r w:rsidRPr="00DD3DE4">
        <w:rPr>
          <w:sz w:val="24"/>
          <w:szCs w:val="24"/>
        </w:rPr>
        <w:t>Keršovani</w:t>
      </w:r>
      <w:proofErr w:type="spellEnd"/>
      <w:r w:rsidRPr="00DD3DE4">
        <w:rPr>
          <w:sz w:val="24"/>
          <w:szCs w:val="24"/>
        </w:rPr>
        <w:t xml:space="preserve"> do </w:t>
      </w:r>
      <w:proofErr w:type="spellStart"/>
      <w:r w:rsidRPr="00DD3DE4">
        <w:rPr>
          <w:sz w:val="24"/>
          <w:szCs w:val="24"/>
        </w:rPr>
        <w:t>rotora</w:t>
      </w:r>
      <w:proofErr w:type="spellEnd"/>
      <w:r w:rsidRPr="00DD3DE4">
        <w:rPr>
          <w:sz w:val="24"/>
          <w:szCs w:val="24"/>
        </w:rPr>
        <w:t xml:space="preserve"> u </w:t>
      </w:r>
      <w:proofErr w:type="spellStart"/>
      <w:r w:rsidRPr="00DD3DE4">
        <w:rPr>
          <w:sz w:val="24"/>
          <w:szCs w:val="24"/>
        </w:rPr>
        <w:t>Mlinskoj</w:t>
      </w:r>
      <w:proofErr w:type="spellEnd"/>
      <w:r w:rsidRPr="00DD3DE4">
        <w:rPr>
          <w:sz w:val="24"/>
          <w:szCs w:val="24"/>
        </w:rPr>
        <w:t xml:space="preserve"> </w:t>
      </w:r>
      <w:proofErr w:type="spellStart"/>
      <w:r w:rsidRPr="00DD3DE4">
        <w:rPr>
          <w:sz w:val="24"/>
          <w:szCs w:val="24"/>
        </w:rPr>
        <w:t>ulici</w:t>
      </w:r>
      <w:proofErr w:type="spellEnd"/>
      <w:r w:rsidRPr="00DD3DE4">
        <w:rPr>
          <w:sz w:val="24"/>
          <w:szCs w:val="24"/>
        </w:rPr>
        <w:t xml:space="preserve">, </w:t>
      </w:r>
      <w:proofErr w:type="spellStart"/>
      <w:r w:rsidRPr="00DD3DE4">
        <w:rPr>
          <w:sz w:val="24"/>
          <w:szCs w:val="24"/>
        </w:rPr>
        <w:t>te</w:t>
      </w:r>
      <w:proofErr w:type="spellEnd"/>
      <w:r w:rsidRPr="00DD3DE4">
        <w:rPr>
          <w:sz w:val="24"/>
          <w:szCs w:val="24"/>
        </w:rPr>
        <w:t xml:space="preserve"> od </w:t>
      </w:r>
      <w:proofErr w:type="spellStart"/>
      <w:r w:rsidRPr="00DD3DE4">
        <w:rPr>
          <w:sz w:val="24"/>
          <w:szCs w:val="24"/>
        </w:rPr>
        <w:t>križanja</w:t>
      </w:r>
      <w:proofErr w:type="spellEnd"/>
      <w:r w:rsidRPr="00DD3DE4">
        <w:rPr>
          <w:sz w:val="24"/>
          <w:szCs w:val="24"/>
        </w:rPr>
        <w:t xml:space="preserve"> </w:t>
      </w:r>
      <w:proofErr w:type="spellStart"/>
      <w:r w:rsidRPr="00DD3DE4">
        <w:rPr>
          <w:sz w:val="24"/>
          <w:szCs w:val="24"/>
        </w:rPr>
        <w:t>sa</w:t>
      </w:r>
      <w:proofErr w:type="spellEnd"/>
      <w:r w:rsidRPr="00DD3DE4">
        <w:rPr>
          <w:sz w:val="24"/>
          <w:szCs w:val="24"/>
        </w:rPr>
        <w:t xml:space="preserve"> </w:t>
      </w:r>
      <w:proofErr w:type="spellStart"/>
      <w:r w:rsidRPr="00DD3DE4">
        <w:rPr>
          <w:sz w:val="24"/>
          <w:szCs w:val="24"/>
        </w:rPr>
        <w:t>Gimnastičkom</w:t>
      </w:r>
      <w:proofErr w:type="spellEnd"/>
      <w:r w:rsidRPr="00DD3DE4">
        <w:rPr>
          <w:sz w:val="24"/>
          <w:szCs w:val="24"/>
        </w:rPr>
        <w:t xml:space="preserve"> </w:t>
      </w:r>
      <w:proofErr w:type="spellStart"/>
      <w:r w:rsidRPr="00DD3DE4">
        <w:rPr>
          <w:sz w:val="24"/>
          <w:szCs w:val="24"/>
        </w:rPr>
        <w:t>ulicom</w:t>
      </w:r>
      <w:proofErr w:type="spellEnd"/>
      <w:r w:rsidRPr="00DD3DE4">
        <w:rPr>
          <w:sz w:val="24"/>
          <w:szCs w:val="24"/>
        </w:rPr>
        <w:t xml:space="preserve"> do </w:t>
      </w:r>
      <w:proofErr w:type="spellStart"/>
      <w:r w:rsidRPr="00DD3DE4">
        <w:rPr>
          <w:sz w:val="24"/>
          <w:szCs w:val="24"/>
        </w:rPr>
        <w:t>križanja</w:t>
      </w:r>
      <w:proofErr w:type="spellEnd"/>
      <w:r w:rsidRPr="00DD3DE4">
        <w:rPr>
          <w:sz w:val="24"/>
          <w:szCs w:val="24"/>
        </w:rPr>
        <w:t xml:space="preserve"> </w:t>
      </w:r>
      <w:proofErr w:type="spellStart"/>
      <w:r w:rsidRPr="00DD3DE4">
        <w:rPr>
          <w:sz w:val="24"/>
          <w:szCs w:val="24"/>
        </w:rPr>
        <w:t>sa</w:t>
      </w:r>
      <w:proofErr w:type="spellEnd"/>
      <w:r w:rsidRPr="00DD3DE4">
        <w:rPr>
          <w:sz w:val="24"/>
          <w:szCs w:val="24"/>
        </w:rPr>
        <w:t xml:space="preserve"> </w:t>
      </w:r>
      <w:proofErr w:type="spellStart"/>
      <w:r w:rsidRPr="00DD3DE4">
        <w:rPr>
          <w:sz w:val="24"/>
          <w:szCs w:val="24"/>
        </w:rPr>
        <w:t>Ulicom</w:t>
      </w:r>
      <w:proofErr w:type="spellEnd"/>
      <w:r w:rsidRPr="00DD3DE4">
        <w:rPr>
          <w:sz w:val="24"/>
          <w:szCs w:val="24"/>
        </w:rPr>
        <w:t xml:space="preserve"> </w:t>
      </w:r>
      <w:proofErr w:type="spellStart"/>
      <w:r w:rsidRPr="00DD3DE4">
        <w:rPr>
          <w:sz w:val="24"/>
          <w:szCs w:val="24"/>
        </w:rPr>
        <w:t>Gašpara</w:t>
      </w:r>
      <w:proofErr w:type="spellEnd"/>
      <w:r w:rsidRPr="00DD3DE4">
        <w:rPr>
          <w:sz w:val="24"/>
          <w:szCs w:val="24"/>
        </w:rPr>
        <w:t xml:space="preserve"> </w:t>
      </w:r>
      <w:proofErr w:type="spellStart"/>
      <w:r w:rsidRPr="00DD3DE4">
        <w:rPr>
          <w:sz w:val="24"/>
          <w:szCs w:val="24"/>
        </w:rPr>
        <w:t>Kalčića</w:t>
      </w:r>
      <w:proofErr w:type="spellEnd"/>
      <w:r w:rsidRPr="00DD3DE4">
        <w:rPr>
          <w:sz w:val="24"/>
          <w:szCs w:val="24"/>
        </w:rPr>
        <w:t xml:space="preserve">, </w:t>
      </w:r>
      <w:proofErr w:type="spellStart"/>
      <w:r w:rsidRPr="00DD3DE4">
        <w:rPr>
          <w:sz w:val="24"/>
          <w:szCs w:val="24"/>
        </w:rPr>
        <w:t>uključujući</w:t>
      </w:r>
      <w:proofErr w:type="spellEnd"/>
      <w:r w:rsidRPr="00DD3DE4">
        <w:rPr>
          <w:sz w:val="24"/>
          <w:szCs w:val="24"/>
        </w:rPr>
        <w:t xml:space="preserve"> </w:t>
      </w:r>
      <w:proofErr w:type="spellStart"/>
      <w:r w:rsidRPr="00DD3DE4">
        <w:rPr>
          <w:sz w:val="24"/>
          <w:szCs w:val="24"/>
        </w:rPr>
        <w:t>asfaltirani</w:t>
      </w:r>
      <w:proofErr w:type="spellEnd"/>
      <w:r w:rsidRPr="00DD3DE4">
        <w:rPr>
          <w:sz w:val="24"/>
          <w:szCs w:val="24"/>
        </w:rPr>
        <w:t xml:space="preserve"> </w:t>
      </w:r>
      <w:proofErr w:type="spellStart"/>
      <w:r w:rsidRPr="00DD3DE4">
        <w:rPr>
          <w:sz w:val="24"/>
          <w:szCs w:val="24"/>
        </w:rPr>
        <w:t>dio</w:t>
      </w:r>
      <w:proofErr w:type="spellEnd"/>
      <w:r w:rsidRPr="00DD3DE4">
        <w:rPr>
          <w:sz w:val="24"/>
          <w:szCs w:val="24"/>
        </w:rPr>
        <w:t xml:space="preserve"> </w:t>
      </w:r>
      <w:proofErr w:type="spellStart"/>
      <w:r w:rsidRPr="00DD3DE4">
        <w:rPr>
          <w:sz w:val="24"/>
          <w:szCs w:val="24"/>
        </w:rPr>
        <w:t>k.č</w:t>
      </w:r>
      <w:proofErr w:type="spellEnd"/>
      <w:r w:rsidRPr="00DD3DE4">
        <w:rPr>
          <w:sz w:val="24"/>
          <w:szCs w:val="24"/>
        </w:rPr>
        <w:t xml:space="preserve">. 3868 </w:t>
      </w:r>
      <w:proofErr w:type="spellStart"/>
      <w:r w:rsidRPr="00DD3DE4">
        <w:rPr>
          <w:sz w:val="24"/>
          <w:szCs w:val="24"/>
        </w:rPr>
        <w:t>k.o.</w:t>
      </w:r>
      <w:proofErr w:type="spellEnd"/>
      <w:r w:rsidRPr="00DD3DE4">
        <w:rPr>
          <w:sz w:val="24"/>
          <w:szCs w:val="24"/>
        </w:rPr>
        <w:t xml:space="preserve"> Poreč,</w:t>
      </w:r>
    </w:p>
    <w:p w14:paraId="090D379E"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Ulica Jože </w:t>
      </w:r>
      <w:proofErr w:type="spellStart"/>
      <w:r w:rsidRPr="00DD3DE4">
        <w:rPr>
          <w:rFonts w:eastAsia="Arial"/>
          <w:sz w:val="24"/>
          <w:szCs w:val="24"/>
          <w:lang w:val="hr-HR" w:bidi="hr-HR"/>
        </w:rPr>
        <w:t>Šurana</w:t>
      </w:r>
      <w:proofErr w:type="spellEnd"/>
      <w:r w:rsidRPr="00DD3DE4">
        <w:rPr>
          <w:rFonts w:eastAsia="Arial"/>
          <w:sz w:val="24"/>
          <w:szCs w:val="24"/>
          <w:lang w:val="hr-HR" w:bidi="hr-HR"/>
        </w:rPr>
        <w:t>,</w:t>
      </w:r>
    </w:p>
    <w:p w14:paraId="5B1B6191"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Ulica Otokara </w:t>
      </w:r>
      <w:proofErr w:type="spellStart"/>
      <w:r w:rsidRPr="00DD3DE4">
        <w:rPr>
          <w:rFonts w:eastAsia="Arial"/>
          <w:sz w:val="24"/>
          <w:szCs w:val="24"/>
          <w:lang w:val="hr-HR" w:bidi="hr-HR"/>
        </w:rPr>
        <w:t>Keršovania</w:t>
      </w:r>
      <w:proofErr w:type="spellEnd"/>
      <w:r w:rsidRPr="00DD3DE4">
        <w:rPr>
          <w:rFonts w:eastAsia="Arial"/>
          <w:sz w:val="24"/>
          <w:szCs w:val="24"/>
          <w:lang w:val="hr-HR" w:bidi="hr-HR"/>
        </w:rPr>
        <w:t>,</w:t>
      </w:r>
    </w:p>
    <w:p w14:paraId="447AE838"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Partizanska ulica na parkirališnim površinama </w:t>
      </w:r>
      <w:r>
        <w:rPr>
          <w:rFonts w:eastAsia="Arial"/>
          <w:sz w:val="24"/>
          <w:szCs w:val="24"/>
          <w:lang w:val="hr-HR" w:bidi="hr-HR"/>
        </w:rPr>
        <w:t xml:space="preserve">označenim </w:t>
      </w:r>
      <w:r w:rsidRPr="00DD3DE4">
        <w:rPr>
          <w:rFonts w:eastAsia="Arial"/>
          <w:sz w:val="24"/>
          <w:szCs w:val="24"/>
          <w:lang w:val="hr-HR" w:bidi="hr-HR"/>
        </w:rPr>
        <w:t xml:space="preserve">na </w:t>
      </w:r>
      <w:proofErr w:type="spellStart"/>
      <w:r w:rsidRPr="00DD3DE4">
        <w:rPr>
          <w:rFonts w:eastAsia="Arial"/>
          <w:sz w:val="24"/>
          <w:szCs w:val="24"/>
          <w:lang w:val="hr-HR" w:bidi="hr-HR"/>
        </w:rPr>
        <w:t>k.č</w:t>
      </w:r>
      <w:proofErr w:type="spellEnd"/>
      <w:r w:rsidRPr="00DD3DE4">
        <w:rPr>
          <w:rFonts w:eastAsia="Arial"/>
          <w:sz w:val="24"/>
          <w:szCs w:val="24"/>
          <w:lang w:val="hr-HR" w:bidi="hr-HR"/>
        </w:rPr>
        <w:t xml:space="preserve">. 3924/1,  3901/26, 3900/2 i 3901/33 sve k.o. Poreč, </w:t>
      </w:r>
    </w:p>
    <w:p w14:paraId="3A2B7F71"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Šetalište Antona Restovića, od križanja s Ulicom Nikole Tesle do okretišta </w:t>
      </w:r>
      <w:bookmarkStart w:id="5" w:name="_Hlk221868837"/>
      <w:r w:rsidRPr="00DD3DE4">
        <w:rPr>
          <w:rFonts w:eastAsia="Arial"/>
          <w:sz w:val="24"/>
          <w:szCs w:val="24"/>
          <w:lang w:val="hr-HR" w:bidi="hr-HR"/>
        </w:rPr>
        <w:t xml:space="preserve">na ulazu u zonu Borik uključujući dio rekreacione zone i dio </w:t>
      </w:r>
      <w:proofErr w:type="spellStart"/>
      <w:r w:rsidRPr="00DD3DE4">
        <w:rPr>
          <w:rFonts w:eastAsia="Arial"/>
          <w:sz w:val="24"/>
          <w:szCs w:val="24"/>
          <w:lang w:val="hr-HR" w:bidi="hr-HR"/>
        </w:rPr>
        <w:t>k.č</w:t>
      </w:r>
      <w:proofErr w:type="spellEnd"/>
      <w:r w:rsidRPr="00DD3DE4">
        <w:rPr>
          <w:rFonts w:eastAsia="Arial"/>
          <w:sz w:val="24"/>
          <w:szCs w:val="24"/>
          <w:lang w:val="hr-HR" w:bidi="hr-HR"/>
        </w:rPr>
        <w:t>. 3712 k.o. Poreč</w:t>
      </w:r>
      <w:bookmarkEnd w:id="5"/>
      <w:r w:rsidRPr="00DD3DE4">
        <w:rPr>
          <w:rFonts w:eastAsia="Arial"/>
          <w:sz w:val="24"/>
          <w:szCs w:val="24"/>
          <w:lang w:val="hr-HR" w:bidi="hr-HR"/>
        </w:rPr>
        <w:t xml:space="preserve"> te </w:t>
      </w:r>
      <w:proofErr w:type="spellStart"/>
      <w:r w:rsidRPr="00DD3DE4">
        <w:rPr>
          <w:rFonts w:eastAsia="Arial"/>
          <w:sz w:val="24"/>
          <w:szCs w:val="24"/>
          <w:lang w:val="hr-HR" w:bidi="hr-HR"/>
        </w:rPr>
        <w:t>k.č</w:t>
      </w:r>
      <w:proofErr w:type="spellEnd"/>
      <w:r w:rsidRPr="00DD3DE4">
        <w:rPr>
          <w:rFonts w:eastAsia="Arial"/>
          <w:sz w:val="24"/>
          <w:szCs w:val="24"/>
          <w:lang w:val="hr-HR" w:bidi="hr-HR"/>
        </w:rPr>
        <w:t xml:space="preserve">. 2760 k.o. Poreč, </w:t>
      </w:r>
    </w:p>
    <w:p w14:paraId="31C4D663"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Vukovarska ulica, od Trga Joakima Rakovca do križanja s ulicom Županije </w:t>
      </w:r>
      <w:proofErr w:type="spellStart"/>
      <w:r w:rsidRPr="00DD3DE4">
        <w:rPr>
          <w:rFonts w:eastAsia="Arial"/>
          <w:sz w:val="24"/>
          <w:szCs w:val="24"/>
          <w:lang w:val="hr-HR" w:bidi="hr-HR"/>
        </w:rPr>
        <w:t>Somogy</w:t>
      </w:r>
      <w:proofErr w:type="spellEnd"/>
      <w:r w:rsidRPr="00DD3DE4">
        <w:rPr>
          <w:rFonts w:eastAsia="Arial"/>
          <w:sz w:val="24"/>
          <w:szCs w:val="24"/>
          <w:lang w:val="hr-HR" w:bidi="hr-HR"/>
        </w:rPr>
        <w:t>,</w:t>
      </w:r>
    </w:p>
    <w:p w14:paraId="6761609D"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Ulica Istarskog razvoda,</w:t>
      </w:r>
    </w:p>
    <w:p w14:paraId="1DC46046"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Ulica Pietra </w:t>
      </w:r>
      <w:proofErr w:type="spellStart"/>
      <w:r w:rsidRPr="00DD3DE4">
        <w:rPr>
          <w:rFonts w:eastAsia="Arial"/>
          <w:sz w:val="24"/>
          <w:szCs w:val="24"/>
          <w:lang w:val="hr-HR" w:bidi="hr-HR"/>
        </w:rPr>
        <w:t>Kandlera</w:t>
      </w:r>
      <w:proofErr w:type="spellEnd"/>
      <w:r w:rsidRPr="00DD3DE4">
        <w:rPr>
          <w:rFonts w:eastAsia="Arial"/>
          <w:sz w:val="24"/>
          <w:szCs w:val="24"/>
          <w:lang w:val="hr-HR" w:bidi="hr-HR"/>
        </w:rPr>
        <w:t>, uključujući dio ispred stambene</w:t>
      </w:r>
      <w:r w:rsidRPr="00DD3DE4">
        <w:rPr>
          <w:rFonts w:eastAsia="Calibri"/>
          <w:sz w:val="24"/>
          <w:szCs w:val="24"/>
          <w:lang w:val="hr-HR" w:eastAsia="en-US"/>
        </w:rPr>
        <w:t xml:space="preserve"> </w:t>
      </w:r>
      <w:r w:rsidRPr="00DD3DE4">
        <w:rPr>
          <w:rFonts w:eastAsia="Arial"/>
          <w:sz w:val="24"/>
          <w:szCs w:val="24"/>
          <w:lang w:val="hr-HR" w:bidi="hr-HR"/>
        </w:rPr>
        <w:t xml:space="preserve">zgrade na </w:t>
      </w:r>
      <w:proofErr w:type="spellStart"/>
      <w:r w:rsidRPr="00DD3DE4">
        <w:rPr>
          <w:rFonts w:eastAsia="Arial"/>
          <w:sz w:val="24"/>
          <w:szCs w:val="24"/>
          <w:lang w:val="hr-HR" w:bidi="hr-HR"/>
        </w:rPr>
        <w:t>k.č</w:t>
      </w:r>
      <w:proofErr w:type="spellEnd"/>
      <w:r w:rsidRPr="00DD3DE4">
        <w:rPr>
          <w:rFonts w:eastAsia="Arial"/>
          <w:sz w:val="24"/>
          <w:szCs w:val="24"/>
          <w:lang w:val="hr-HR" w:bidi="hr-HR"/>
        </w:rPr>
        <w:t>. 584 k.o. Poreč,</w:t>
      </w:r>
    </w:p>
    <w:p w14:paraId="11AE0CDD"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Giuseppe </w:t>
      </w:r>
      <w:proofErr w:type="spellStart"/>
      <w:r w:rsidRPr="00DD3DE4">
        <w:rPr>
          <w:rFonts w:eastAsia="Arial"/>
          <w:sz w:val="24"/>
          <w:szCs w:val="24"/>
          <w:lang w:val="hr-HR" w:bidi="hr-HR"/>
        </w:rPr>
        <w:t>Caprin</w:t>
      </w:r>
      <w:proofErr w:type="spellEnd"/>
      <w:r w:rsidRPr="00DD3DE4">
        <w:rPr>
          <w:rFonts w:eastAsia="Arial"/>
          <w:sz w:val="24"/>
          <w:szCs w:val="24"/>
          <w:lang w:val="hr-HR" w:bidi="hr-HR"/>
        </w:rPr>
        <w:t xml:space="preserve">, od raskrižja s ulicom Pietra </w:t>
      </w:r>
      <w:proofErr w:type="spellStart"/>
      <w:r w:rsidRPr="00DD3DE4">
        <w:rPr>
          <w:rFonts w:eastAsia="Arial"/>
          <w:sz w:val="24"/>
          <w:szCs w:val="24"/>
          <w:lang w:val="hr-HR" w:bidi="hr-HR"/>
        </w:rPr>
        <w:t>Kandlera</w:t>
      </w:r>
      <w:proofErr w:type="spellEnd"/>
      <w:r w:rsidRPr="00DD3DE4">
        <w:rPr>
          <w:rFonts w:eastAsia="Arial"/>
          <w:sz w:val="24"/>
          <w:szCs w:val="24"/>
          <w:lang w:val="hr-HR" w:bidi="hr-HR"/>
        </w:rPr>
        <w:t xml:space="preserve"> do Ulice Istarskog razvoda, </w:t>
      </w:r>
    </w:p>
    <w:p w14:paraId="5D302CEF"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Pionirska ulica, od raskrižja s Ulicom Istarskog razvoda do raskrižja s Ulicom Vladimira Gortan, </w:t>
      </w:r>
    </w:p>
    <w:p w14:paraId="1C38C4F0"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Ulica Vladimira Gortana, od raskrižja s Ulicom Istarskog razvoda, do raskrižja s Prvomajskom ulicom, te dio </w:t>
      </w:r>
      <w:proofErr w:type="spellStart"/>
      <w:r w:rsidRPr="00DD3DE4">
        <w:rPr>
          <w:rFonts w:eastAsia="Arial"/>
          <w:sz w:val="24"/>
          <w:szCs w:val="24"/>
          <w:lang w:val="hr-HR" w:bidi="hr-HR"/>
        </w:rPr>
        <w:t>k.č</w:t>
      </w:r>
      <w:proofErr w:type="spellEnd"/>
      <w:r w:rsidRPr="00DD3DE4">
        <w:rPr>
          <w:rFonts w:eastAsia="Arial"/>
          <w:sz w:val="24"/>
          <w:szCs w:val="24"/>
          <w:lang w:val="hr-HR" w:bidi="hr-HR"/>
        </w:rPr>
        <w:t xml:space="preserve">. 626/2 i </w:t>
      </w:r>
      <w:proofErr w:type="spellStart"/>
      <w:r w:rsidRPr="00DD3DE4">
        <w:rPr>
          <w:rFonts w:eastAsia="Arial"/>
          <w:sz w:val="24"/>
          <w:szCs w:val="24"/>
          <w:lang w:val="hr-HR" w:bidi="hr-HR"/>
        </w:rPr>
        <w:t>k.č</w:t>
      </w:r>
      <w:proofErr w:type="spellEnd"/>
      <w:r w:rsidRPr="00DD3DE4">
        <w:rPr>
          <w:rFonts w:eastAsia="Arial"/>
          <w:sz w:val="24"/>
          <w:szCs w:val="24"/>
          <w:lang w:val="hr-HR" w:bidi="hr-HR"/>
        </w:rPr>
        <w:t>. 622 sve k.o. Poreč koje se nalazi uz stambene zgrade,</w:t>
      </w:r>
    </w:p>
    <w:p w14:paraId="48E7E52F"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Prvomajska ulica, od raskrižja Trg Joakima Rakovca, do križanja sa Ulicom Vladimira Gortana,</w:t>
      </w:r>
    </w:p>
    <w:p w14:paraId="0350062F"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Turistička ulica, od kružnog raskrižja ulica Obala maršala Tita i Karla </w:t>
      </w:r>
      <w:proofErr w:type="spellStart"/>
      <w:r w:rsidRPr="00DD3DE4">
        <w:rPr>
          <w:rFonts w:eastAsia="Arial"/>
          <w:sz w:val="24"/>
          <w:szCs w:val="24"/>
          <w:lang w:val="hr-HR" w:bidi="hr-HR"/>
        </w:rPr>
        <w:t>Huguesa</w:t>
      </w:r>
      <w:proofErr w:type="spellEnd"/>
      <w:r w:rsidRPr="00DD3DE4">
        <w:rPr>
          <w:rFonts w:eastAsia="Arial"/>
          <w:sz w:val="24"/>
          <w:szCs w:val="24"/>
          <w:lang w:val="hr-HR" w:bidi="hr-HR"/>
        </w:rPr>
        <w:t xml:space="preserve"> do križanja s Ulicom Rade Končara,</w:t>
      </w:r>
    </w:p>
    <w:p w14:paraId="3009DED7"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Ulica Rade Končara uključujući dio ispred DV Radost na </w:t>
      </w:r>
      <w:proofErr w:type="spellStart"/>
      <w:r w:rsidRPr="00DD3DE4">
        <w:rPr>
          <w:rFonts w:eastAsia="Arial"/>
          <w:sz w:val="24"/>
          <w:szCs w:val="24"/>
          <w:lang w:val="hr-HR" w:bidi="hr-HR"/>
        </w:rPr>
        <w:t>k.č</w:t>
      </w:r>
      <w:proofErr w:type="spellEnd"/>
      <w:r w:rsidRPr="00DD3DE4">
        <w:rPr>
          <w:rFonts w:eastAsia="Arial"/>
          <w:sz w:val="24"/>
          <w:szCs w:val="24"/>
          <w:lang w:val="hr-HR" w:bidi="hr-HR"/>
        </w:rPr>
        <w:t xml:space="preserve">. 4391 k.o. Poreč, </w:t>
      </w:r>
    </w:p>
    <w:p w14:paraId="05B6A691" w14:textId="77777777" w:rsidR="009A13DB" w:rsidRPr="00DD3DE4" w:rsidRDefault="009A13DB" w:rsidP="009A13DB">
      <w:pPr>
        <w:numPr>
          <w:ilvl w:val="0"/>
          <w:numId w:val="27"/>
        </w:numPr>
        <w:spacing w:after="200" w:line="276" w:lineRule="auto"/>
        <w:contextualSpacing/>
        <w:jc w:val="both"/>
        <w:rPr>
          <w:rFonts w:eastAsia="Arial"/>
          <w:sz w:val="24"/>
          <w:szCs w:val="24"/>
          <w:lang w:val="hr-HR" w:bidi="hr-HR"/>
        </w:rPr>
      </w:pPr>
      <w:r w:rsidRPr="00DD3DE4">
        <w:rPr>
          <w:rFonts w:eastAsia="Arial"/>
          <w:sz w:val="24"/>
          <w:szCs w:val="24"/>
          <w:lang w:val="hr-HR" w:bidi="hr-HR"/>
        </w:rPr>
        <w:t xml:space="preserve">Šetalište Antona </w:t>
      </w:r>
      <w:proofErr w:type="spellStart"/>
      <w:r w:rsidRPr="00DD3DE4">
        <w:rPr>
          <w:rFonts w:eastAsia="Arial"/>
          <w:sz w:val="24"/>
          <w:szCs w:val="24"/>
          <w:lang w:val="hr-HR" w:bidi="hr-HR"/>
        </w:rPr>
        <w:t>Štifanića</w:t>
      </w:r>
      <w:proofErr w:type="spellEnd"/>
      <w:r w:rsidRPr="00DD3DE4">
        <w:rPr>
          <w:rFonts w:eastAsia="Arial"/>
          <w:sz w:val="24"/>
          <w:szCs w:val="24"/>
          <w:lang w:val="hr-HR" w:bidi="hr-HR"/>
        </w:rPr>
        <w:t xml:space="preserve"> (dio rekreacione zone od gradskog kupališta </w:t>
      </w:r>
      <w:proofErr w:type="spellStart"/>
      <w:r w:rsidRPr="00DD3DE4">
        <w:rPr>
          <w:rFonts w:eastAsia="Arial"/>
          <w:sz w:val="24"/>
          <w:szCs w:val="24"/>
          <w:lang w:val="hr-HR" w:bidi="hr-HR"/>
        </w:rPr>
        <w:t>Naftaplin</w:t>
      </w:r>
      <w:proofErr w:type="spellEnd"/>
      <w:r w:rsidRPr="00DD3DE4">
        <w:rPr>
          <w:rFonts w:eastAsia="Arial"/>
          <w:sz w:val="24"/>
          <w:szCs w:val="24"/>
          <w:lang w:val="hr-HR" w:bidi="hr-HR"/>
        </w:rPr>
        <w:t xml:space="preserve"> do ulice Rade Končara),</w:t>
      </w:r>
    </w:p>
    <w:p w14:paraId="4B20C598" w14:textId="77777777" w:rsidR="009A13DB" w:rsidRPr="00DD3DE4" w:rsidRDefault="009A13DB" w:rsidP="009A13DB">
      <w:pPr>
        <w:numPr>
          <w:ilvl w:val="0"/>
          <w:numId w:val="27"/>
        </w:numPr>
        <w:spacing w:after="200" w:line="276" w:lineRule="auto"/>
        <w:contextualSpacing/>
        <w:jc w:val="both"/>
        <w:rPr>
          <w:rFonts w:eastAsia="Calibri"/>
          <w:sz w:val="24"/>
          <w:szCs w:val="24"/>
          <w:lang w:val="hr-HR" w:eastAsia="en-US"/>
        </w:rPr>
      </w:pPr>
      <w:r w:rsidRPr="00DD3DE4">
        <w:rPr>
          <w:rFonts w:eastAsia="Arial"/>
          <w:sz w:val="24"/>
          <w:szCs w:val="24"/>
          <w:lang w:val="hr-HR" w:bidi="hr-HR"/>
        </w:rPr>
        <w:t>Ulica Ive Lole Ribar, od križanja s Ulicom Rade Končara do križanja s ulicom Anke Butora</w:t>
      </w:r>
      <w:r w:rsidRPr="00DD3DE4">
        <w:rPr>
          <w:rFonts w:eastAsia="Calibri"/>
          <w:sz w:val="24"/>
          <w:szCs w:val="24"/>
          <w:lang w:val="hr-HR" w:eastAsia="en-US"/>
        </w:rPr>
        <w:t>c</w:t>
      </w:r>
      <w:bookmarkStart w:id="6" w:name="_Hlk222209214"/>
      <w:bookmarkStart w:id="7" w:name="_Hlk221711562"/>
      <w:r w:rsidRPr="00DD3DE4">
        <w:rPr>
          <w:rFonts w:eastAsia="Calibri"/>
          <w:sz w:val="24"/>
          <w:szCs w:val="24"/>
          <w:lang w:val="hr-HR" w:eastAsia="en-US"/>
        </w:rPr>
        <w:t>,</w:t>
      </w:r>
      <w:bookmarkEnd w:id="6"/>
    </w:p>
    <w:bookmarkEnd w:id="7"/>
    <w:p w14:paraId="4349258B" w14:textId="77777777" w:rsidR="009A13DB" w:rsidRPr="00DD3DE4" w:rsidRDefault="009A13DB" w:rsidP="009A13DB">
      <w:pPr>
        <w:numPr>
          <w:ilvl w:val="0"/>
          <w:numId w:val="27"/>
        </w:numPr>
        <w:spacing w:after="200" w:line="276" w:lineRule="auto"/>
        <w:contextualSpacing/>
        <w:jc w:val="both"/>
        <w:rPr>
          <w:rFonts w:eastAsia="Calibri"/>
          <w:sz w:val="24"/>
          <w:szCs w:val="24"/>
          <w:lang w:val="hr-HR" w:eastAsia="en-US"/>
        </w:rPr>
      </w:pPr>
      <w:r w:rsidRPr="00DD3DE4">
        <w:rPr>
          <w:rFonts w:eastAsia="Calibri"/>
          <w:sz w:val="24"/>
          <w:szCs w:val="24"/>
          <w:lang w:val="hr-HR" w:eastAsia="en-US"/>
        </w:rPr>
        <w:t>Ulica Mate Balote,</w:t>
      </w:r>
    </w:p>
    <w:p w14:paraId="683230B7" w14:textId="77777777" w:rsidR="009A13DB" w:rsidRPr="00DD3DE4" w:rsidRDefault="009A13DB" w:rsidP="009A13DB">
      <w:pPr>
        <w:numPr>
          <w:ilvl w:val="0"/>
          <w:numId w:val="27"/>
        </w:numPr>
        <w:spacing w:after="200" w:line="276" w:lineRule="auto"/>
        <w:contextualSpacing/>
        <w:jc w:val="both"/>
        <w:rPr>
          <w:rFonts w:eastAsia="Calibri"/>
          <w:sz w:val="24"/>
          <w:szCs w:val="24"/>
          <w:lang w:val="hr-HR" w:eastAsia="en-US"/>
        </w:rPr>
      </w:pPr>
      <w:r w:rsidRPr="00DD3DE4">
        <w:rPr>
          <w:rFonts w:eastAsia="Calibri"/>
          <w:sz w:val="24"/>
          <w:szCs w:val="24"/>
          <w:lang w:val="hr-HR" w:eastAsia="en-US"/>
        </w:rPr>
        <w:t>Ulica V. Spinčića,</w:t>
      </w:r>
    </w:p>
    <w:p w14:paraId="6883D9E9" w14:textId="77777777" w:rsidR="009A13DB" w:rsidRPr="00DD3DE4" w:rsidRDefault="009A13DB" w:rsidP="009A13DB">
      <w:pPr>
        <w:numPr>
          <w:ilvl w:val="0"/>
          <w:numId w:val="27"/>
        </w:numPr>
        <w:spacing w:after="200" w:line="276" w:lineRule="auto"/>
        <w:contextualSpacing/>
        <w:jc w:val="both"/>
        <w:rPr>
          <w:rFonts w:eastAsia="Calibri"/>
          <w:sz w:val="24"/>
          <w:szCs w:val="24"/>
          <w:lang w:val="hr-HR" w:eastAsia="en-US"/>
        </w:rPr>
      </w:pPr>
      <w:r w:rsidRPr="00DD3DE4">
        <w:rPr>
          <w:rFonts w:eastAsia="Calibri"/>
          <w:sz w:val="24"/>
          <w:szCs w:val="24"/>
          <w:lang w:val="hr-HR" w:eastAsia="en-US"/>
        </w:rPr>
        <w:t>Ulica Gašpara Kalčića od kružnog raskrižja Gašpara Kalčića i Mate Vlašića do kućnog broja 6 (</w:t>
      </w:r>
      <w:proofErr w:type="spellStart"/>
      <w:r w:rsidRPr="00DD3DE4">
        <w:rPr>
          <w:rFonts w:eastAsia="Calibri"/>
          <w:sz w:val="24"/>
          <w:szCs w:val="24"/>
          <w:lang w:val="hr-HR" w:eastAsia="en-US"/>
        </w:rPr>
        <w:t>k.č</w:t>
      </w:r>
      <w:proofErr w:type="spellEnd"/>
      <w:r w:rsidRPr="00DD3DE4">
        <w:rPr>
          <w:rFonts w:eastAsia="Calibri"/>
          <w:sz w:val="24"/>
          <w:szCs w:val="24"/>
          <w:lang w:val="hr-HR" w:eastAsia="en-US"/>
        </w:rPr>
        <w:t xml:space="preserve">. 3838 k.o. Poreč) i obostrana parkirališna površina preko puta stambene zgrade označene sa </w:t>
      </w:r>
      <w:proofErr w:type="spellStart"/>
      <w:r w:rsidRPr="00DD3DE4">
        <w:rPr>
          <w:rFonts w:eastAsia="Calibri"/>
          <w:sz w:val="24"/>
          <w:szCs w:val="24"/>
          <w:lang w:val="hr-HR" w:eastAsia="en-US"/>
        </w:rPr>
        <w:t>k.č</w:t>
      </w:r>
      <w:proofErr w:type="spellEnd"/>
      <w:r w:rsidRPr="00DD3DE4">
        <w:rPr>
          <w:rFonts w:eastAsia="Calibri"/>
          <w:sz w:val="24"/>
          <w:szCs w:val="24"/>
          <w:lang w:val="hr-HR" w:eastAsia="en-US"/>
        </w:rPr>
        <w:t>. 3836 k.o. Poreč</w:t>
      </w:r>
    </w:p>
    <w:p w14:paraId="035EAB85" w14:textId="77777777" w:rsidR="009A13DB" w:rsidRPr="009A6631" w:rsidRDefault="009A13DB" w:rsidP="009A6631">
      <w:pPr>
        <w:jc w:val="both"/>
        <w:rPr>
          <w:szCs w:val="24"/>
        </w:rPr>
      </w:pPr>
    </w:p>
    <w:p w14:paraId="61E6C1EA" w14:textId="77777777" w:rsidR="009A13DB" w:rsidRPr="00DD3DE4" w:rsidRDefault="009A13DB" w:rsidP="009A13DB">
      <w:pPr>
        <w:pStyle w:val="Odlomakpopisa"/>
        <w:ind w:left="0"/>
        <w:jc w:val="center"/>
        <w:rPr>
          <w:b/>
          <w:szCs w:val="24"/>
        </w:rPr>
      </w:pPr>
      <w:bookmarkStart w:id="8" w:name="_Hlk149036608"/>
      <w:proofErr w:type="spellStart"/>
      <w:r w:rsidRPr="00DD3DE4">
        <w:rPr>
          <w:b/>
          <w:szCs w:val="24"/>
        </w:rPr>
        <w:t>Članak</w:t>
      </w:r>
      <w:proofErr w:type="spellEnd"/>
      <w:r w:rsidRPr="00DD3DE4">
        <w:rPr>
          <w:b/>
          <w:szCs w:val="24"/>
        </w:rPr>
        <w:t xml:space="preserve"> 3.</w:t>
      </w:r>
    </w:p>
    <w:p w14:paraId="6CAA1B7A" w14:textId="77777777" w:rsidR="009A13DB" w:rsidRPr="00DD3DE4" w:rsidRDefault="009A13DB" w:rsidP="009A13DB">
      <w:pPr>
        <w:pStyle w:val="Odlomakpopisa"/>
        <w:ind w:left="0" w:firstLine="708"/>
        <w:rPr>
          <w:bCs/>
          <w:szCs w:val="24"/>
        </w:rPr>
      </w:pPr>
      <w:r w:rsidRPr="00DD3DE4">
        <w:rPr>
          <w:bCs/>
          <w:szCs w:val="24"/>
        </w:rPr>
        <w:t xml:space="preserve">U </w:t>
      </w:r>
      <w:proofErr w:type="spellStart"/>
      <w:r w:rsidRPr="00DD3DE4">
        <w:rPr>
          <w:bCs/>
          <w:szCs w:val="24"/>
        </w:rPr>
        <w:t>članku</w:t>
      </w:r>
      <w:proofErr w:type="spellEnd"/>
      <w:r w:rsidRPr="00DD3DE4">
        <w:rPr>
          <w:bCs/>
          <w:szCs w:val="24"/>
        </w:rPr>
        <w:t xml:space="preserve"> 7. </w:t>
      </w:r>
      <w:proofErr w:type="spellStart"/>
      <w:r w:rsidRPr="00DD3DE4">
        <w:rPr>
          <w:bCs/>
          <w:szCs w:val="24"/>
        </w:rPr>
        <w:t>stavku</w:t>
      </w:r>
      <w:proofErr w:type="spellEnd"/>
      <w:r w:rsidRPr="00DD3DE4">
        <w:rPr>
          <w:bCs/>
          <w:szCs w:val="24"/>
        </w:rPr>
        <w:t xml:space="preserve"> 1. </w:t>
      </w:r>
      <w:proofErr w:type="spellStart"/>
      <w:r w:rsidRPr="00DD3DE4">
        <w:rPr>
          <w:bCs/>
          <w:szCs w:val="24"/>
        </w:rPr>
        <w:t>iza</w:t>
      </w:r>
      <w:proofErr w:type="spellEnd"/>
      <w:r w:rsidRPr="00DD3DE4">
        <w:rPr>
          <w:bCs/>
          <w:szCs w:val="24"/>
        </w:rPr>
        <w:t xml:space="preserve"> </w:t>
      </w:r>
      <w:proofErr w:type="spellStart"/>
      <w:proofErr w:type="gramStart"/>
      <w:r w:rsidRPr="00DD3DE4">
        <w:rPr>
          <w:bCs/>
          <w:szCs w:val="24"/>
        </w:rPr>
        <w:t>riječi</w:t>
      </w:r>
      <w:proofErr w:type="spellEnd"/>
      <w:r w:rsidRPr="00DD3DE4">
        <w:rPr>
          <w:bCs/>
          <w:szCs w:val="24"/>
        </w:rPr>
        <w:t xml:space="preserve">  “</w:t>
      </w:r>
      <w:proofErr w:type="spellStart"/>
      <w:proofErr w:type="gramEnd"/>
      <w:r w:rsidRPr="00DD3DE4">
        <w:rPr>
          <w:bCs/>
          <w:szCs w:val="24"/>
        </w:rPr>
        <w:t>Obali</w:t>
      </w:r>
      <w:proofErr w:type="spellEnd"/>
      <w:r w:rsidRPr="00DD3DE4">
        <w:rPr>
          <w:bCs/>
          <w:szCs w:val="24"/>
        </w:rPr>
        <w:t xml:space="preserve"> </w:t>
      </w:r>
      <w:proofErr w:type="spellStart"/>
      <w:r w:rsidRPr="00DD3DE4">
        <w:rPr>
          <w:bCs/>
          <w:szCs w:val="24"/>
        </w:rPr>
        <w:t>Matka</w:t>
      </w:r>
      <w:proofErr w:type="spellEnd"/>
      <w:r w:rsidRPr="00DD3DE4">
        <w:rPr>
          <w:bCs/>
          <w:szCs w:val="24"/>
        </w:rPr>
        <w:t xml:space="preserve"> </w:t>
      </w:r>
      <w:proofErr w:type="spellStart"/>
      <w:r w:rsidRPr="00DD3DE4">
        <w:rPr>
          <w:bCs/>
          <w:szCs w:val="24"/>
        </w:rPr>
        <w:t>Laginje</w:t>
      </w:r>
      <w:proofErr w:type="spellEnd"/>
      <w:r w:rsidRPr="00DD3DE4">
        <w:rPr>
          <w:bCs/>
          <w:szCs w:val="24"/>
        </w:rPr>
        <w:t xml:space="preserve">” </w:t>
      </w:r>
      <w:proofErr w:type="spellStart"/>
      <w:r w:rsidRPr="00DD3DE4">
        <w:rPr>
          <w:bCs/>
          <w:szCs w:val="24"/>
        </w:rPr>
        <w:t>dodaje</w:t>
      </w:r>
      <w:proofErr w:type="spellEnd"/>
      <w:r w:rsidRPr="00DD3DE4">
        <w:rPr>
          <w:bCs/>
          <w:szCs w:val="24"/>
        </w:rPr>
        <w:t xml:space="preserve"> se </w:t>
      </w:r>
      <w:proofErr w:type="spellStart"/>
      <w:r w:rsidRPr="00DD3DE4">
        <w:rPr>
          <w:bCs/>
          <w:szCs w:val="24"/>
        </w:rPr>
        <w:t>riječ</w:t>
      </w:r>
      <w:proofErr w:type="spellEnd"/>
      <w:r w:rsidRPr="00DD3DE4">
        <w:rPr>
          <w:bCs/>
          <w:szCs w:val="24"/>
        </w:rPr>
        <w:t xml:space="preserve"> “</w:t>
      </w:r>
      <w:proofErr w:type="spellStart"/>
      <w:r w:rsidRPr="00DD3DE4">
        <w:rPr>
          <w:bCs/>
          <w:szCs w:val="24"/>
        </w:rPr>
        <w:t>Partizanska</w:t>
      </w:r>
      <w:proofErr w:type="spellEnd"/>
      <w:r w:rsidRPr="00DD3DE4">
        <w:rPr>
          <w:bCs/>
          <w:szCs w:val="24"/>
        </w:rPr>
        <w:t xml:space="preserve"> </w:t>
      </w:r>
      <w:proofErr w:type="spellStart"/>
      <w:r w:rsidRPr="00DD3DE4">
        <w:rPr>
          <w:bCs/>
          <w:szCs w:val="24"/>
        </w:rPr>
        <w:t>ulica</w:t>
      </w:r>
      <w:proofErr w:type="spellEnd"/>
      <w:r w:rsidRPr="00DD3DE4">
        <w:rPr>
          <w:bCs/>
          <w:szCs w:val="24"/>
        </w:rPr>
        <w:t>”</w:t>
      </w:r>
    </w:p>
    <w:p w14:paraId="54ECFF9F" w14:textId="77777777" w:rsidR="009A13DB" w:rsidRPr="00DD3DE4" w:rsidRDefault="009A13DB" w:rsidP="009A13DB">
      <w:pPr>
        <w:pStyle w:val="Odlomakpopisa"/>
        <w:ind w:left="0" w:firstLine="708"/>
        <w:rPr>
          <w:bCs/>
          <w:szCs w:val="24"/>
        </w:rPr>
      </w:pPr>
      <w:r w:rsidRPr="00DD3DE4">
        <w:rPr>
          <w:bCs/>
          <w:szCs w:val="24"/>
        </w:rPr>
        <w:t xml:space="preserve">U </w:t>
      </w:r>
      <w:proofErr w:type="spellStart"/>
      <w:r w:rsidRPr="00DD3DE4">
        <w:rPr>
          <w:bCs/>
          <w:szCs w:val="24"/>
        </w:rPr>
        <w:t>članku</w:t>
      </w:r>
      <w:proofErr w:type="spellEnd"/>
      <w:r w:rsidRPr="00DD3DE4">
        <w:rPr>
          <w:bCs/>
          <w:szCs w:val="24"/>
        </w:rPr>
        <w:t xml:space="preserve"> 7. </w:t>
      </w:r>
      <w:proofErr w:type="spellStart"/>
      <w:r w:rsidRPr="00DD3DE4">
        <w:rPr>
          <w:bCs/>
          <w:szCs w:val="24"/>
        </w:rPr>
        <w:t>stavak</w:t>
      </w:r>
      <w:proofErr w:type="spellEnd"/>
      <w:r w:rsidRPr="00DD3DE4">
        <w:rPr>
          <w:bCs/>
          <w:szCs w:val="24"/>
        </w:rPr>
        <w:t xml:space="preserve"> 2. </w:t>
      </w:r>
      <w:proofErr w:type="spellStart"/>
      <w:r w:rsidRPr="00DD3DE4">
        <w:rPr>
          <w:bCs/>
          <w:szCs w:val="24"/>
        </w:rPr>
        <w:t>mijenja</w:t>
      </w:r>
      <w:proofErr w:type="spellEnd"/>
      <w:r w:rsidRPr="00DD3DE4">
        <w:rPr>
          <w:bCs/>
          <w:szCs w:val="24"/>
        </w:rPr>
        <w:t xml:space="preserve"> se </w:t>
      </w:r>
      <w:proofErr w:type="spellStart"/>
      <w:r w:rsidRPr="00DD3DE4">
        <w:rPr>
          <w:bCs/>
          <w:szCs w:val="24"/>
        </w:rPr>
        <w:t>i</w:t>
      </w:r>
      <w:proofErr w:type="spellEnd"/>
      <w:r w:rsidRPr="00DD3DE4">
        <w:rPr>
          <w:bCs/>
          <w:szCs w:val="24"/>
        </w:rPr>
        <w:t xml:space="preserve"> </w:t>
      </w:r>
      <w:proofErr w:type="spellStart"/>
      <w:r w:rsidRPr="00DD3DE4">
        <w:rPr>
          <w:bCs/>
          <w:szCs w:val="24"/>
        </w:rPr>
        <w:t>glasi</w:t>
      </w:r>
      <w:proofErr w:type="spellEnd"/>
      <w:r w:rsidRPr="00DD3DE4">
        <w:rPr>
          <w:bCs/>
          <w:szCs w:val="24"/>
        </w:rPr>
        <w:t>:</w:t>
      </w:r>
    </w:p>
    <w:p w14:paraId="23174A9C" w14:textId="77777777" w:rsidR="009A13DB" w:rsidRPr="00DD3DE4" w:rsidRDefault="009A13DB" w:rsidP="009A13DB">
      <w:pPr>
        <w:pStyle w:val="Odlomakpopisa"/>
        <w:ind w:left="0"/>
        <w:jc w:val="both"/>
        <w:rPr>
          <w:bCs/>
          <w:szCs w:val="24"/>
        </w:rPr>
      </w:pPr>
      <w:r w:rsidRPr="00DD3DE4">
        <w:rPr>
          <w:bCs/>
          <w:szCs w:val="24"/>
        </w:rPr>
        <w:t>“</w:t>
      </w:r>
      <w:proofErr w:type="spellStart"/>
      <w:r w:rsidRPr="00DD3DE4">
        <w:rPr>
          <w:bCs/>
          <w:szCs w:val="24"/>
        </w:rPr>
        <w:t>Rezervirano</w:t>
      </w:r>
      <w:proofErr w:type="spellEnd"/>
      <w:r w:rsidRPr="00DD3DE4">
        <w:rPr>
          <w:bCs/>
          <w:szCs w:val="24"/>
        </w:rPr>
        <w:t xml:space="preserve"> </w:t>
      </w:r>
      <w:proofErr w:type="spellStart"/>
      <w:r w:rsidRPr="00DD3DE4">
        <w:rPr>
          <w:bCs/>
          <w:szCs w:val="24"/>
        </w:rPr>
        <w:t>parkiralište</w:t>
      </w:r>
      <w:proofErr w:type="spellEnd"/>
      <w:r w:rsidRPr="00DD3DE4">
        <w:rPr>
          <w:bCs/>
          <w:szCs w:val="24"/>
        </w:rPr>
        <w:t xml:space="preserve"> </w:t>
      </w:r>
      <w:proofErr w:type="spellStart"/>
      <w:r w:rsidRPr="00DD3DE4">
        <w:rPr>
          <w:bCs/>
          <w:szCs w:val="24"/>
        </w:rPr>
        <w:t>Okrugla</w:t>
      </w:r>
      <w:proofErr w:type="spellEnd"/>
      <w:r w:rsidRPr="00DD3DE4">
        <w:rPr>
          <w:bCs/>
          <w:szCs w:val="24"/>
        </w:rPr>
        <w:t xml:space="preserve"> kula </w:t>
      </w:r>
      <w:proofErr w:type="spellStart"/>
      <w:r w:rsidRPr="00DD3DE4">
        <w:rPr>
          <w:bCs/>
          <w:szCs w:val="24"/>
        </w:rPr>
        <w:t>namjenjeno</w:t>
      </w:r>
      <w:proofErr w:type="spellEnd"/>
      <w:r w:rsidRPr="00DD3DE4">
        <w:rPr>
          <w:bCs/>
          <w:szCs w:val="24"/>
        </w:rPr>
        <w:t xml:space="preserve"> je za </w:t>
      </w:r>
      <w:proofErr w:type="spellStart"/>
      <w:r w:rsidRPr="00DD3DE4">
        <w:rPr>
          <w:bCs/>
          <w:szCs w:val="24"/>
        </w:rPr>
        <w:t>parkiranje</w:t>
      </w:r>
      <w:proofErr w:type="spellEnd"/>
      <w:r w:rsidRPr="00DD3DE4">
        <w:rPr>
          <w:bCs/>
          <w:szCs w:val="24"/>
        </w:rPr>
        <w:t xml:space="preserve"> </w:t>
      </w:r>
      <w:proofErr w:type="spellStart"/>
      <w:r w:rsidRPr="00DD3DE4">
        <w:rPr>
          <w:bCs/>
          <w:szCs w:val="24"/>
        </w:rPr>
        <w:t>osobnih</w:t>
      </w:r>
      <w:proofErr w:type="spellEnd"/>
      <w:r w:rsidRPr="00DD3DE4">
        <w:rPr>
          <w:bCs/>
          <w:szCs w:val="24"/>
        </w:rPr>
        <w:t xml:space="preserve"> </w:t>
      </w:r>
      <w:proofErr w:type="spellStart"/>
      <w:r w:rsidRPr="00DD3DE4">
        <w:rPr>
          <w:bCs/>
          <w:szCs w:val="24"/>
        </w:rPr>
        <w:t>automobila</w:t>
      </w:r>
      <w:proofErr w:type="spellEnd"/>
      <w:r w:rsidRPr="00DD3DE4">
        <w:rPr>
          <w:bCs/>
          <w:szCs w:val="24"/>
        </w:rPr>
        <w:t xml:space="preserve"> </w:t>
      </w:r>
      <w:proofErr w:type="spellStart"/>
      <w:r w:rsidRPr="00DD3DE4">
        <w:rPr>
          <w:bCs/>
          <w:szCs w:val="24"/>
        </w:rPr>
        <w:t>osoba</w:t>
      </w:r>
      <w:proofErr w:type="spellEnd"/>
      <w:r w:rsidRPr="00DD3DE4">
        <w:rPr>
          <w:bCs/>
          <w:szCs w:val="24"/>
        </w:rPr>
        <w:t xml:space="preserve"> </w:t>
      </w:r>
      <w:proofErr w:type="spellStart"/>
      <w:r w:rsidRPr="00DD3DE4">
        <w:rPr>
          <w:bCs/>
          <w:szCs w:val="24"/>
        </w:rPr>
        <w:t>koja</w:t>
      </w:r>
      <w:proofErr w:type="spellEnd"/>
      <w:r w:rsidRPr="00DD3DE4">
        <w:rPr>
          <w:bCs/>
          <w:szCs w:val="24"/>
        </w:rPr>
        <w:t xml:space="preserve"> </w:t>
      </w:r>
      <w:proofErr w:type="spellStart"/>
      <w:r w:rsidRPr="00DD3DE4">
        <w:rPr>
          <w:bCs/>
          <w:szCs w:val="24"/>
        </w:rPr>
        <w:t>imaju</w:t>
      </w:r>
      <w:proofErr w:type="spellEnd"/>
      <w:r w:rsidRPr="00DD3DE4">
        <w:rPr>
          <w:bCs/>
          <w:szCs w:val="24"/>
        </w:rPr>
        <w:t xml:space="preserve"> </w:t>
      </w:r>
      <w:proofErr w:type="spellStart"/>
      <w:r w:rsidRPr="00DD3DE4">
        <w:rPr>
          <w:bCs/>
          <w:szCs w:val="24"/>
        </w:rPr>
        <w:t>stalno</w:t>
      </w:r>
      <w:proofErr w:type="spellEnd"/>
      <w:r w:rsidRPr="00DD3DE4">
        <w:rPr>
          <w:bCs/>
          <w:szCs w:val="24"/>
        </w:rPr>
        <w:t xml:space="preserve"> </w:t>
      </w:r>
      <w:proofErr w:type="spellStart"/>
      <w:r w:rsidRPr="00DD3DE4">
        <w:rPr>
          <w:bCs/>
          <w:szCs w:val="24"/>
        </w:rPr>
        <w:t>prebivalište</w:t>
      </w:r>
      <w:proofErr w:type="spellEnd"/>
      <w:r w:rsidRPr="00DD3DE4">
        <w:rPr>
          <w:bCs/>
          <w:szCs w:val="24"/>
        </w:rPr>
        <w:t xml:space="preserve"> </w:t>
      </w:r>
      <w:proofErr w:type="spellStart"/>
      <w:r w:rsidRPr="00DD3DE4">
        <w:rPr>
          <w:bCs/>
          <w:szCs w:val="24"/>
        </w:rPr>
        <w:t>na</w:t>
      </w:r>
      <w:proofErr w:type="spellEnd"/>
      <w:r w:rsidRPr="00DD3DE4">
        <w:rPr>
          <w:bCs/>
          <w:szCs w:val="24"/>
        </w:rPr>
        <w:t xml:space="preserve"> </w:t>
      </w:r>
      <w:proofErr w:type="spellStart"/>
      <w:r w:rsidRPr="00DD3DE4">
        <w:rPr>
          <w:bCs/>
          <w:szCs w:val="24"/>
        </w:rPr>
        <w:t>području</w:t>
      </w:r>
      <w:proofErr w:type="spellEnd"/>
      <w:r w:rsidRPr="00DD3DE4">
        <w:rPr>
          <w:bCs/>
          <w:szCs w:val="24"/>
        </w:rPr>
        <w:t xml:space="preserve"> </w:t>
      </w:r>
      <w:proofErr w:type="spellStart"/>
      <w:r w:rsidRPr="00DD3DE4">
        <w:rPr>
          <w:bCs/>
          <w:szCs w:val="24"/>
        </w:rPr>
        <w:t>pješačke</w:t>
      </w:r>
      <w:proofErr w:type="spellEnd"/>
      <w:r w:rsidRPr="00DD3DE4">
        <w:rPr>
          <w:bCs/>
          <w:szCs w:val="24"/>
        </w:rPr>
        <w:t xml:space="preserve"> zone </w:t>
      </w:r>
      <w:proofErr w:type="spellStart"/>
      <w:r w:rsidRPr="00DD3DE4">
        <w:rPr>
          <w:bCs/>
          <w:szCs w:val="24"/>
        </w:rPr>
        <w:t>koja</w:t>
      </w:r>
      <w:proofErr w:type="spellEnd"/>
      <w:r w:rsidRPr="00DD3DE4">
        <w:rPr>
          <w:bCs/>
          <w:szCs w:val="24"/>
        </w:rPr>
        <w:t xml:space="preserve"> ide </w:t>
      </w:r>
      <w:proofErr w:type="spellStart"/>
      <w:r w:rsidRPr="00DD3DE4">
        <w:rPr>
          <w:bCs/>
          <w:szCs w:val="24"/>
        </w:rPr>
        <w:t>granicom</w:t>
      </w:r>
      <w:proofErr w:type="spellEnd"/>
      <w:r w:rsidRPr="00DD3DE4">
        <w:rPr>
          <w:bCs/>
          <w:szCs w:val="24"/>
        </w:rPr>
        <w:t xml:space="preserve">, s </w:t>
      </w:r>
      <w:proofErr w:type="spellStart"/>
      <w:r w:rsidRPr="00DD3DE4">
        <w:rPr>
          <w:bCs/>
          <w:szCs w:val="24"/>
        </w:rPr>
        <w:t>jedne</w:t>
      </w:r>
      <w:proofErr w:type="spellEnd"/>
      <w:r w:rsidRPr="00DD3DE4">
        <w:rPr>
          <w:bCs/>
          <w:szCs w:val="24"/>
        </w:rPr>
        <w:t xml:space="preserve"> </w:t>
      </w:r>
      <w:proofErr w:type="spellStart"/>
      <w:r w:rsidRPr="00DD3DE4">
        <w:rPr>
          <w:bCs/>
          <w:szCs w:val="24"/>
        </w:rPr>
        <w:t>strane</w:t>
      </w:r>
      <w:proofErr w:type="spellEnd"/>
      <w:r w:rsidRPr="00DD3DE4">
        <w:rPr>
          <w:bCs/>
          <w:szCs w:val="24"/>
        </w:rPr>
        <w:t xml:space="preserve"> </w:t>
      </w:r>
      <w:proofErr w:type="spellStart"/>
      <w:r w:rsidRPr="00DD3DE4">
        <w:rPr>
          <w:bCs/>
          <w:szCs w:val="24"/>
        </w:rPr>
        <w:t>od</w:t>
      </w:r>
      <w:proofErr w:type="spellEnd"/>
      <w:r w:rsidRPr="00DD3DE4">
        <w:rPr>
          <w:bCs/>
          <w:szCs w:val="24"/>
        </w:rPr>
        <w:t xml:space="preserve"> </w:t>
      </w:r>
      <w:proofErr w:type="spellStart"/>
      <w:r w:rsidRPr="00DD3DE4">
        <w:rPr>
          <w:bCs/>
          <w:szCs w:val="24"/>
        </w:rPr>
        <w:t>Narodnog</w:t>
      </w:r>
      <w:proofErr w:type="spellEnd"/>
      <w:r w:rsidRPr="00DD3DE4">
        <w:rPr>
          <w:bCs/>
          <w:szCs w:val="24"/>
        </w:rPr>
        <w:t xml:space="preserve"> </w:t>
      </w:r>
      <w:proofErr w:type="spellStart"/>
      <w:r w:rsidRPr="00DD3DE4">
        <w:rPr>
          <w:bCs/>
          <w:szCs w:val="24"/>
        </w:rPr>
        <w:t>trga</w:t>
      </w:r>
      <w:proofErr w:type="spellEnd"/>
      <w:r w:rsidRPr="00DD3DE4">
        <w:rPr>
          <w:bCs/>
          <w:szCs w:val="24"/>
        </w:rPr>
        <w:t xml:space="preserve"> </w:t>
      </w:r>
      <w:proofErr w:type="spellStart"/>
      <w:r w:rsidRPr="00DD3DE4">
        <w:rPr>
          <w:bCs/>
          <w:szCs w:val="24"/>
        </w:rPr>
        <w:t>i</w:t>
      </w:r>
      <w:proofErr w:type="spellEnd"/>
      <w:r w:rsidRPr="00DD3DE4">
        <w:rPr>
          <w:bCs/>
          <w:szCs w:val="24"/>
        </w:rPr>
        <w:t xml:space="preserve"> </w:t>
      </w:r>
      <w:proofErr w:type="spellStart"/>
      <w:r w:rsidRPr="00DD3DE4">
        <w:rPr>
          <w:bCs/>
          <w:szCs w:val="24"/>
        </w:rPr>
        <w:t>dalje</w:t>
      </w:r>
      <w:proofErr w:type="spellEnd"/>
      <w:r w:rsidRPr="00DD3DE4">
        <w:rPr>
          <w:bCs/>
          <w:szCs w:val="24"/>
        </w:rPr>
        <w:t xml:space="preserve"> </w:t>
      </w:r>
      <w:proofErr w:type="spellStart"/>
      <w:r w:rsidRPr="00DD3DE4">
        <w:rPr>
          <w:bCs/>
          <w:szCs w:val="24"/>
        </w:rPr>
        <w:t>Obalom</w:t>
      </w:r>
      <w:proofErr w:type="spellEnd"/>
      <w:r w:rsidRPr="00DD3DE4">
        <w:rPr>
          <w:bCs/>
          <w:szCs w:val="24"/>
        </w:rPr>
        <w:t xml:space="preserve"> </w:t>
      </w:r>
      <w:proofErr w:type="spellStart"/>
      <w:r w:rsidRPr="00DD3DE4">
        <w:rPr>
          <w:bCs/>
          <w:szCs w:val="24"/>
        </w:rPr>
        <w:t>maršala</w:t>
      </w:r>
      <w:proofErr w:type="spellEnd"/>
      <w:r w:rsidRPr="00DD3DE4">
        <w:rPr>
          <w:bCs/>
          <w:szCs w:val="24"/>
        </w:rPr>
        <w:t xml:space="preserve"> </w:t>
      </w:r>
      <w:proofErr w:type="spellStart"/>
      <w:r w:rsidRPr="00DD3DE4">
        <w:rPr>
          <w:bCs/>
          <w:szCs w:val="24"/>
        </w:rPr>
        <w:t>Tita</w:t>
      </w:r>
      <w:proofErr w:type="spellEnd"/>
      <w:r w:rsidRPr="00DD3DE4">
        <w:rPr>
          <w:bCs/>
          <w:szCs w:val="24"/>
        </w:rPr>
        <w:t xml:space="preserve"> do </w:t>
      </w:r>
      <w:proofErr w:type="spellStart"/>
      <w:r w:rsidRPr="00DD3DE4">
        <w:rPr>
          <w:bCs/>
          <w:szCs w:val="24"/>
        </w:rPr>
        <w:t>križanja</w:t>
      </w:r>
      <w:proofErr w:type="spellEnd"/>
      <w:r w:rsidRPr="00DD3DE4">
        <w:rPr>
          <w:bCs/>
          <w:szCs w:val="24"/>
        </w:rPr>
        <w:t xml:space="preserve"> s </w:t>
      </w:r>
      <w:proofErr w:type="spellStart"/>
      <w:r w:rsidRPr="00DD3DE4">
        <w:rPr>
          <w:bCs/>
          <w:szCs w:val="24"/>
        </w:rPr>
        <w:t>Ulicom</w:t>
      </w:r>
      <w:proofErr w:type="spellEnd"/>
      <w:r w:rsidRPr="00DD3DE4">
        <w:rPr>
          <w:bCs/>
          <w:szCs w:val="24"/>
        </w:rPr>
        <w:t xml:space="preserve"> Cardo Maximus, a s </w:t>
      </w:r>
      <w:proofErr w:type="spellStart"/>
      <w:r w:rsidRPr="00DD3DE4">
        <w:rPr>
          <w:bCs/>
          <w:szCs w:val="24"/>
        </w:rPr>
        <w:t>druge</w:t>
      </w:r>
      <w:proofErr w:type="spellEnd"/>
      <w:r w:rsidRPr="00DD3DE4">
        <w:rPr>
          <w:bCs/>
          <w:szCs w:val="24"/>
        </w:rPr>
        <w:t xml:space="preserve"> </w:t>
      </w:r>
      <w:proofErr w:type="spellStart"/>
      <w:r w:rsidRPr="00DD3DE4">
        <w:rPr>
          <w:bCs/>
          <w:szCs w:val="24"/>
        </w:rPr>
        <w:t>strane</w:t>
      </w:r>
      <w:proofErr w:type="spellEnd"/>
      <w:r w:rsidRPr="00DD3DE4">
        <w:rPr>
          <w:bCs/>
          <w:szCs w:val="24"/>
        </w:rPr>
        <w:t xml:space="preserve"> </w:t>
      </w:r>
      <w:proofErr w:type="spellStart"/>
      <w:r w:rsidRPr="00DD3DE4">
        <w:rPr>
          <w:bCs/>
          <w:szCs w:val="24"/>
        </w:rPr>
        <w:t>od</w:t>
      </w:r>
      <w:proofErr w:type="spellEnd"/>
      <w:r w:rsidRPr="00DD3DE4">
        <w:rPr>
          <w:bCs/>
          <w:szCs w:val="24"/>
        </w:rPr>
        <w:t xml:space="preserve"> </w:t>
      </w:r>
      <w:proofErr w:type="spellStart"/>
      <w:r w:rsidRPr="00DD3DE4">
        <w:rPr>
          <w:bCs/>
          <w:szCs w:val="24"/>
        </w:rPr>
        <w:t>Narodnog</w:t>
      </w:r>
      <w:proofErr w:type="spellEnd"/>
      <w:r w:rsidRPr="00DD3DE4">
        <w:rPr>
          <w:bCs/>
          <w:szCs w:val="24"/>
        </w:rPr>
        <w:t xml:space="preserve"> </w:t>
      </w:r>
      <w:proofErr w:type="spellStart"/>
      <w:r w:rsidRPr="00DD3DE4">
        <w:rPr>
          <w:bCs/>
          <w:szCs w:val="24"/>
        </w:rPr>
        <w:t>trga</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w:t>
      </w:r>
      <w:proofErr w:type="spellStart"/>
      <w:r w:rsidRPr="00DD3DE4">
        <w:rPr>
          <w:bCs/>
          <w:szCs w:val="24"/>
        </w:rPr>
        <w:t>Vladimira</w:t>
      </w:r>
      <w:proofErr w:type="spellEnd"/>
      <w:r w:rsidRPr="00DD3DE4">
        <w:rPr>
          <w:bCs/>
          <w:szCs w:val="24"/>
        </w:rPr>
        <w:t xml:space="preserve"> </w:t>
      </w:r>
      <w:proofErr w:type="spellStart"/>
      <w:r w:rsidRPr="00DD3DE4">
        <w:rPr>
          <w:bCs/>
          <w:szCs w:val="24"/>
        </w:rPr>
        <w:t>Nazora</w:t>
      </w:r>
      <w:proofErr w:type="spellEnd"/>
      <w:r w:rsidRPr="00DD3DE4">
        <w:rPr>
          <w:bCs/>
          <w:szCs w:val="24"/>
        </w:rPr>
        <w:t xml:space="preserve"> </w:t>
      </w:r>
      <w:proofErr w:type="spellStart"/>
      <w:r w:rsidRPr="00DD3DE4">
        <w:rPr>
          <w:bCs/>
          <w:szCs w:val="24"/>
        </w:rPr>
        <w:t>i</w:t>
      </w:r>
      <w:proofErr w:type="spellEnd"/>
      <w:r w:rsidRPr="00DD3DE4">
        <w:rPr>
          <w:bCs/>
          <w:szCs w:val="24"/>
        </w:rPr>
        <w:t xml:space="preserve"> </w:t>
      </w:r>
      <w:proofErr w:type="spellStart"/>
      <w:r w:rsidRPr="00DD3DE4">
        <w:rPr>
          <w:bCs/>
          <w:szCs w:val="24"/>
        </w:rPr>
        <w:t>lijevom</w:t>
      </w:r>
      <w:proofErr w:type="spellEnd"/>
      <w:r w:rsidRPr="00DD3DE4">
        <w:rPr>
          <w:bCs/>
          <w:szCs w:val="24"/>
        </w:rPr>
        <w:t xml:space="preserve"> </w:t>
      </w:r>
      <w:proofErr w:type="spellStart"/>
      <w:r w:rsidRPr="00DD3DE4">
        <w:rPr>
          <w:bCs/>
          <w:szCs w:val="24"/>
        </w:rPr>
        <w:t>stranom</w:t>
      </w:r>
      <w:proofErr w:type="spellEnd"/>
      <w:r w:rsidRPr="00DD3DE4">
        <w:rPr>
          <w:bCs/>
          <w:szCs w:val="24"/>
        </w:rPr>
        <w:t xml:space="preserve"> </w:t>
      </w:r>
      <w:proofErr w:type="spellStart"/>
      <w:r w:rsidRPr="00DD3DE4">
        <w:rPr>
          <w:bCs/>
          <w:szCs w:val="24"/>
        </w:rPr>
        <w:t>Ulice</w:t>
      </w:r>
      <w:proofErr w:type="spellEnd"/>
      <w:r w:rsidRPr="00DD3DE4">
        <w:rPr>
          <w:bCs/>
          <w:szCs w:val="24"/>
        </w:rPr>
        <w:t xml:space="preserve"> </w:t>
      </w:r>
      <w:proofErr w:type="spellStart"/>
      <w:r w:rsidRPr="00DD3DE4">
        <w:rPr>
          <w:bCs/>
          <w:szCs w:val="24"/>
        </w:rPr>
        <w:t>Decumanus</w:t>
      </w:r>
      <w:proofErr w:type="spellEnd"/>
      <w:r w:rsidRPr="00DD3DE4">
        <w:rPr>
          <w:bCs/>
          <w:szCs w:val="24"/>
        </w:rPr>
        <w:t xml:space="preserve"> do </w:t>
      </w:r>
      <w:proofErr w:type="spellStart"/>
      <w:r w:rsidRPr="00DD3DE4">
        <w:rPr>
          <w:bCs/>
          <w:szCs w:val="24"/>
        </w:rPr>
        <w:t>križanja</w:t>
      </w:r>
      <w:proofErr w:type="spellEnd"/>
      <w:r w:rsidRPr="00DD3DE4">
        <w:rPr>
          <w:bCs/>
          <w:szCs w:val="24"/>
        </w:rPr>
        <w:t xml:space="preserve"> s </w:t>
      </w:r>
      <w:proofErr w:type="spellStart"/>
      <w:r w:rsidRPr="00DD3DE4">
        <w:rPr>
          <w:bCs/>
          <w:szCs w:val="24"/>
        </w:rPr>
        <w:t>Ulicom</w:t>
      </w:r>
      <w:proofErr w:type="spellEnd"/>
      <w:r w:rsidRPr="00DD3DE4">
        <w:rPr>
          <w:bCs/>
          <w:szCs w:val="24"/>
        </w:rPr>
        <w:t xml:space="preserve"> Cardo Maximus </w:t>
      </w:r>
      <w:proofErr w:type="spellStart"/>
      <w:r w:rsidRPr="00DD3DE4">
        <w:rPr>
          <w:bCs/>
          <w:szCs w:val="24"/>
        </w:rPr>
        <w:t>nadalje</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Cardo Maximus do </w:t>
      </w:r>
      <w:proofErr w:type="spellStart"/>
      <w:r w:rsidRPr="00DD3DE4">
        <w:rPr>
          <w:bCs/>
          <w:szCs w:val="24"/>
        </w:rPr>
        <w:t>Obale</w:t>
      </w:r>
      <w:proofErr w:type="spellEnd"/>
      <w:r w:rsidRPr="00DD3DE4">
        <w:rPr>
          <w:bCs/>
          <w:szCs w:val="24"/>
        </w:rPr>
        <w:t xml:space="preserve"> </w:t>
      </w:r>
      <w:proofErr w:type="spellStart"/>
      <w:r w:rsidRPr="00DD3DE4">
        <w:rPr>
          <w:bCs/>
          <w:szCs w:val="24"/>
        </w:rPr>
        <w:t>maršala</w:t>
      </w:r>
      <w:proofErr w:type="spellEnd"/>
      <w:r w:rsidRPr="00DD3DE4">
        <w:rPr>
          <w:bCs/>
          <w:szCs w:val="24"/>
        </w:rPr>
        <w:t xml:space="preserve"> </w:t>
      </w:r>
      <w:proofErr w:type="spellStart"/>
      <w:r w:rsidRPr="00DD3DE4">
        <w:rPr>
          <w:bCs/>
          <w:szCs w:val="24"/>
        </w:rPr>
        <w:t>Tita</w:t>
      </w:r>
      <w:proofErr w:type="spellEnd"/>
      <w:r w:rsidRPr="00DD3DE4">
        <w:rPr>
          <w:bCs/>
          <w:szCs w:val="24"/>
        </w:rPr>
        <w:t>.”</w:t>
      </w:r>
    </w:p>
    <w:p w14:paraId="4F95FFF6" w14:textId="77777777" w:rsidR="009A13DB" w:rsidRPr="00DD3DE4" w:rsidRDefault="009A13DB" w:rsidP="009A13DB">
      <w:pPr>
        <w:pStyle w:val="Odlomakpopisa"/>
        <w:ind w:left="0" w:firstLine="708"/>
        <w:rPr>
          <w:bCs/>
          <w:szCs w:val="24"/>
        </w:rPr>
      </w:pPr>
      <w:r w:rsidRPr="00DD3DE4">
        <w:rPr>
          <w:bCs/>
          <w:szCs w:val="24"/>
        </w:rPr>
        <w:t xml:space="preserve">U </w:t>
      </w:r>
      <w:proofErr w:type="spellStart"/>
      <w:r w:rsidRPr="00DD3DE4">
        <w:rPr>
          <w:bCs/>
          <w:szCs w:val="24"/>
        </w:rPr>
        <w:t>članku</w:t>
      </w:r>
      <w:proofErr w:type="spellEnd"/>
      <w:r w:rsidRPr="00DD3DE4">
        <w:rPr>
          <w:bCs/>
          <w:szCs w:val="24"/>
        </w:rPr>
        <w:t xml:space="preserve"> 7. </w:t>
      </w:r>
      <w:proofErr w:type="spellStart"/>
      <w:r w:rsidRPr="00DD3DE4">
        <w:rPr>
          <w:bCs/>
          <w:szCs w:val="24"/>
        </w:rPr>
        <w:t>stavak</w:t>
      </w:r>
      <w:proofErr w:type="spellEnd"/>
      <w:r w:rsidRPr="00DD3DE4">
        <w:rPr>
          <w:bCs/>
          <w:szCs w:val="24"/>
        </w:rPr>
        <w:t xml:space="preserve"> 3. </w:t>
      </w:r>
      <w:proofErr w:type="spellStart"/>
      <w:r w:rsidRPr="00DD3DE4">
        <w:rPr>
          <w:bCs/>
          <w:szCs w:val="24"/>
        </w:rPr>
        <w:t>mijenja</w:t>
      </w:r>
      <w:proofErr w:type="spellEnd"/>
      <w:r w:rsidRPr="00DD3DE4">
        <w:rPr>
          <w:bCs/>
          <w:szCs w:val="24"/>
        </w:rPr>
        <w:t xml:space="preserve"> se </w:t>
      </w:r>
      <w:proofErr w:type="spellStart"/>
      <w:proofErr w:type="gramStart"/>
      <w:r w:rsidRPr="00DD3DE4">
        <w:rPr>
          <w:bCs/>
          <w:szCs w:val="24"/>
        </w:rPr>
        <w:t>i</w:t>
      </w:r>
      <w:proofErr w:type="spellEnd"/>
      <w:r w:rsidRPr="00DD3DE4">
        <w:rPr>
          <w:bCs/>
          <w:szCs w:val="24"/>
        </w:rPr>
        <w:t xml:space="preserve">  </w:t>
      </w:r>
      <w:proofErr w:type="spellStart"/>
      <w:r w:rsidRPr="00DD3DE4">
        <w:rPr>
          <w:bCs/>
          <w:szCs w:val="24"/>
        </w:rPr>
        <w:t>glasi</w:t>
      </w:r>
      <w:proofErr w:type="spellEnd"/>
      <w:proofErr w:type="gramEnd"/>
      <w:r w:rsidRPr="00DD3DE4">
        <w:rPr>
          <w:bCs/>
          <w:szCs w:val="24"/>
        </w:rPr>
        <w:t>:</w:t>
      </w:r>
    </w:p>
    <w:p w14:paraId="48897089" w14:textId="77777777" w:rsidR="009A13DB" w:rsidRPr="00DD3DE4" w:rsidRDefault="009A13DB" w:rsidP="009A13DB">
      <w:pPr>
        <w:pStyle w:val="Odlomakpopisa"/>
        <w:ind w:left="0"/>
        <w:jc w:val="both"/>
        <w:rPr>
          <w:bCs/>
          <w:szCs w:val="24"/>
        </w:rPr>
      </w:pPr>
      <w:r w:rsidRPr="00DD3DE4">
        <w:rPr>
          <w:bCs/>
          <w:szCs w:val="24"/>
        </w:rPr>
        <w:lastRenderedPageBreak/>
        <w:t>“</w:t>
      </w:r>
      <w:proofErr w:type="spellStart"/>
      <w:r w:rsidRPr="00DD3DE4">
        <w:rPr>
          <w:bCs/>
          <w:szCs w:val="24"/>
        </w:rPr>
        <w:t>Rezervirano</w:t>
      </w:r>
      <w:proofErr w:type="spellEnd"/>
      <w:r w:rsidRPr="00DD3DE4">
        <w:rPr>
          <w:bCs/>
          <w:szCs w:val="24"/>
        </w:rPr>
        <w:t xml:space="preserve"> </w:t>
      </w:r>
      <w:proofErr w:type="spellStart"/>
      <w:r w:rsidRPr="00DD3DE4">
        <w:rPr>
          <w:bCs/>
          <w:szCs w:val="24"/>
        </w:rPr>
        <w:t>parkiralište</w:t>
      </w:r>
      <w:proofErr w:type="spellEnd"/>
      <w:r w:rsidRPr="00DD3DE4">
        <w:rPr>
          <w:bCs/>
          <w:szCs w:val="24"/>
        </w:rPr>
        <w:t xml:space="preserve"> </w:t>
      </w:r>
      <w:proofErr w:type="spellStart"/>
      <w:r w:rsidRPr="00DD3DE4">
        <w:rPr>
          <w:bCs/>
          <w:szCs w:val="24"/>
        </w:rPr>
        <w:t>Obala</w:t>
      </w:r>
      <w:proofErr w:type="spellEnd"/>
      <w:r w:rsidRPr="00DD3DE4">
        <w:rPr>
          <w:bCs/>
          <w:szCs w:val="24"/>
        </w:rPr>
        <w:t xml:space="preserve"> </w:t>
      </w:r>
      <w:proofErr w:type="spellStart"/>
      <w:r w:rsidRPr="00DD3DE4">
        <w:rPr>
          <w:bCs/>
          <w:szCs w:val="24"/>
        </w:rPr>
        <w:t>Matka</w:t>
      </w:r>
      <w:proofErr w:type="spellEnd"/>
      <w:r w:rsidRPr="00DD3DE4">
        <w:rPr>
          <w:bCs/>
          <w:szCs w:val="24"/>
        </w:rPr>
        <w:t xml:space="preserve"> </w:t>
      </w:r>
      <w:proofErr w:type="spellStart"/>
      <w:r w:rsidRPr="00DD3DE4">
        <w:rPr>
          <w:bCs/>
          <w:szCs w:val="24"/>
        </w:rPr>
        <w:t>Laginje</w:t>
      </w:r>
      <w:proofErr w:type="spellEnd"/>
      <w:r w:rsidRPr="00DD3DE4">
        <w:rPr>
          <w:bCs/>
          <w:szCs w:val="24"/>
        </w:rPr>
        <w:t xml:space="preserve"> </w:t>
      </w:r>
      <w:proofErr w:type="spellStart"/>
      <w:r w:rsidRPr="00DD3DE4">
        <w:rPr>
          <w:bCs/>
          <w:szCs w:val="24"/>
        </w:rPr>
        <w:t>namjenjeno</w:t>
      </w:r>
      <w:proofErr w:type="spellEnd"/>
      <w:r w:rsidRPr="00DD3DE4">
        <w:rPr>
          <w:bCs/>
          <w:szCs w:val="24"/>
        </w:rPr>
        <w:t xml:space="preserve"> je za </w:t>
      </w:r>
      <w:proofErr w:type="spellStart"/>
      <w:r w:rsidRPr="00DD3DE4">
        <w:rPr>
          <w:bCs/>
          <w:szCs w:val="24"/>
        </w:rPr>
        <w:t>parkiranje</w:t>
      </w:r>
      <w:proofErr w:type="spellEnd"/>
      <w:r w:rsidRPr="00DD3DE4">
        <w:rPr>
          <w:bCs/>
          <w:szCs w:val="24"/>
        </w:rPr>
        <w:t xml:space="preserve"> </w:t>
      </w:r>
      <w:proofErr w:type="spellStart"/>
      <w:r w:rsidRPr="00DD3DE4">
        <w:rPr>
          <w:bCs/>
          <w:szCs w:val="24"/>
        </w:rPr>
        <w:t>osobnih</w:t>
      </w:r>
      <w:proofErr w:type="spellEnd"/>
      <w:r w:rsidRPr="00DD3DE4">
        <w:rPr>
          <w:bCs/>
          <w:szCs w:val="24"/>
        </w:rPr>
        <w:t xml:space="preserve"> </w:t>
      </w:r>
      <w:proofErr w:type="spellStart"/>
      <w:r w:rsidRPr="00DD3DE4">
        <w:rPr>
          <w:bCs/>
          <w:szCs w:val="24"/>
        </w:rPr>
        <w:t>automobila</w:t>
      </w:r>
      <w:proofErr w:type="spellEnd"/>
      <w:r w:rsidRPr="00DD3DE4">
        <w:rPr>
          <w:bCs/>
          <w:szCs w:val="24"/>
        </w:rPr>
        <w:t xml:space="preserve"> </w:t>
      </w:r>
      <w:proofErr w:type="spellStart"/>
      <w:r w:rsidRPr="00DD3DE4">
        <w:rPr>
          <w:bCs/>
          <w:szCs w:val="24"/>
        </w:rPr>
        <w:t>osoba</w:t>
      </w:r>
      <w:proofErr w:type="spellEnd"/>
      <w:r w:rsidRPr="00DD3DE4">
        <w:rPr>
          <w:bCs/>
          <w:szCs w:val="24"/>
        </w:rPr>
        <w:t xml:space="preserve"> </w:t>
      </w:r>
      <w:proofErr w:type="spellStart"/>
      <w:r w:rsidRPr="00DD3DE4">
        <w:rPr>
          <w:bCs/>
          <w:szCs w:val="24"/>
        </w:rPr>
        <w:t>koja</w:t>
      </w:r>
      <w:proofErr w:type="spellEnd"/>
      <w:r w:rsidRPr="00DD3DE4">
        <w:rPr>
          <w:bCs/>
          <w:szCs w:val="24"/>
        </w:rPr>
        <w:t xml:space="preserve"> </w:t>
      </w:r>
      <w:proofErr w:type="spellStart"/>
      <w:r w:rsidRPr="00DD3DE4">
        <w:rPr>
          <w:bCs/>
          <w:szCs w:val="24"/>
        </w:rPr>
        <w:t>imaju</w:t>
      </w:r>
      <w:proofErr w:type="spellEnd"/>
      <w:r w:rsidRPr="00DD3DE4">
        <w:rPr>
          <w:bCs/>
          <w:szCs w:val="24"/>
        </w:rPr>
        <w:t xml:space="preserve"> </w:t>
      </w:r>
      <w:proofErr w:type="spellStart"/>
      <w:r w:rsidRPr="00DD3DE4">
        <w:rPr>
          <w:bCs/>
          <w:szCs w:val="24"/>
        </w:rPr>
        <w:t>stalno</w:t>
      </w:r>
      <w:proofErr w:type="spellEnd"/>
      <w:r w:rsidRPr="00DD3DE4">
        <w:rPr>
          <w:bCs/>
          <w:szCs w:val="24"/>
        </w:rPr>
        <w:t xml:space="preserve"> </w:t>
      </w:r>
      <w:proofErr w:type="spellStart"/>
      <w:r w:rsidRPr="00DD3DE4">
        <w:rPr>
          <w:bCs/>
          <w:szCs w:val="24"/>
        </w:rPr>
        <w:t>prebivalište</w:t>
      </w:r>
      <w:proofErr w:type="spellEnd"/>
      <w:r w:rsidRPr="00DD3DE4">
        <w:rPr>
          <w:bCs/>
          <w:szCs w:val="24"/>
        </w:rPr>
        <w:t xml:space="preserve"> </w:t>
      </w:r>
      <w:proofErr w:type="spellStart"/>
      <w:r w:rsidRPr="00DD3DE4">
        <w:rPr>
          <w:bCs/>
          <w:szCs w:val="24"/>
        </w:rPr>
        <w:t>na</w:t>
      </w:r>
      <w:proofErr w:type="spellEnd"/>
      <w:r w:rsidRPr="00DD3DE4">
        <w:rPr>
          <w:bCs/>
          <w:szCs w:val="24"/>
        </w:rPr>
        <w:t xml:space="preserve"> </w:t>
      </w:r>
      <w:proofErr w:type="spellStart"/>
      <w:r w:rsidRPr="00DD3DE4">
        <w:rPr>
          <w:bCs/>
          <w:szCs w:val="24"/>
        </w:rPr>
        <w:t>području</w:t>
      </w:r>
      <w:proofErr w:type="spellEnd"/>
      <w:r w:rsidRPr="00DD3DE4">
        <w:rPr>
          <w:bCs/>
          <w:szCs w:val="24"/>
        </w:rPr>
        <w:t xml:space="preserve"> </w:t>
      </w:r>
      <w:proofErr w:type="spellStart"/>
      <w:r w:rsidRPr="00DD3DE4">
        <w:rPr>
          <w:bCs/>
          <w:szCs w:val="24"/>
        </w:rPr>
        <w:t>pješačke</w:t>
      </w:r>
      <w:proofErr w:type="spellEnd"/>
      <w:r w:rsidRPr="00DD3DE4">
        <w:rPr>
          <w:bCs/>
          <w:szCs w:val="24"/>
        </w:rPr>
        <w:t xml:space="preserve"> zone, </w:t>
      </w:r>
      <w:proofErr w:type="spellStart"/>
      <w:r w:rsidRPr="00DD3DE4">
        <w:rPr>
          <w:bCs/>
          <w:szCs w:val="24"/>
        </w:rPr>
        <w:t>koje</w:t>
      </w:r>
      <w:proofErr w:type="spellEnd"/>
      <w:r w:rsidRPr="00DD3DE4">
        <w:rPr>
          <w:bCs/>
          <w:szCs w:val="24"/>
        </w:rPr>
        <w:t xml:space="preserve"> ide s </w:t>
      </w:r>
      <w:proofErr w:type="spellStart"/>
      <w:r w:rsidRPr="00DD3DE4">
        <w:rPr>
          <w:bCs/>
          <w:szCs w:val="24"/>
        </w:rPr>
        <w:t>jedne</w:t>
      </w:r>
      <w:proofErr w:type="spellEnd"/>
      <w:r w:rsidRPr="00DD3DE4">
        <w:rPr>
          <w:bCs/>
          <w:szCs w:val="24"/>
        </w:rPr>
        <w:t xml:space="preserve"> </w:t>
      </w:r>
      <w:proofErr w:type="spellStart"/>
      <w:r w:rsidRPr="00DD3DE4">
        <w:rPr>
          <w:bCs/>
          <w:szCs w:val="24"/>
        </w:rPr>
        <w:t>strane</w:t>
      </w:r>
      <w:proofErr w:type="spellEnd"/>
      <w:r w:rsidRPr="00DD3DE4">
        <w:rPr>
          <w:bCs/>
          <w:szCs w:val="24"/>
        </w:rPr>
        <w:t xml:space="preserve"> </w:t>
      </w:r>
      <w:proofErr w:type="spellStart"/>
      <w:r w:rsidRPr="00DD3DE4">
        <w:rPr>
          <w:bCs/>
          <w:szCs w:val="24"/>
        </w:rPr>
        <w:t>od</w:t>
      </w:r>
      <w:proofErr w:type="spellEnd"/>
      <w:r w:rsidRPr="00DD3DE4">
        <w:rPr>
          <w:bCs/>
          <w:szCs w:val="24"/>
        </w:rPr>
        <w:t xml:space="preserve"> </w:t>
      </w:r>
      <w:proofErr w:type="spellStart"/>
      <w:r w:rsidRPr="00DD3DE4">
        <w:rPr>
          <w:bCs/>
          <w:szCs w:val="24"/>
        </w:rPr>
        <w:t>križanja</w:t>
      </w:r>
      <w:proofErr w:type="spellEnd"/>
      <w:r w:rsidRPr="00DD3DE4">
        <w:rPr>
          <w:bCs/>
          <w:szCs w:val="24"/>
        </w:rPr>
        <w:t xml:space="preserve"> </w:t>
      </w:r>
      <w:proofErr w:type="spellStart"/>
      <w:r w:rsidRPr="00DD3DE4">
        <w:rPr>
          <w:bCs/>
          <w:szCs w:val="24"/>
        </w:rPr>
        <w:t>Ulice</w:t>
      </w:r>
      <w:proofErr w:type="spellEnd"/>
      <w:r w:rsidRPr="00DD3DE4">
        <w:rPr>
          <w:bCs/>
          <w:szCs w:val="24"/>
        </w:rPr>
        <w:t xml:space="preserve"> </w:t>
      </w:r>
      <w:proofErr w:type="spellStart"/>
      <w:r w:rsidRPr="00DD3DE4">
        <w:rPr>
          <w:bCs/>
          <w:szCs w:val="24"/>
        </w:rPr>
        <w:t>Decumanus</w:t>
      </w:r>
      <w:proofErr w:type="spellEnd"/>
      <w:r w:rsidRPr="00DD3DE4">
        <w:rPr>
          <w:bCs/>
          <w:szCs w:val="24"/>
        </w:rPr>
        <w:t xml:space="preserve"> </w:t>
      </w:r>
      <w:proofErr w:type="spellStart"/>
      <w:r w:rsidRPr="00DD3DE4">
        <w:rPr>
          <w:bCs/>
          <w:szCs w:val="24"/>
        </w:rPr>
        <w:t>sa</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Cardo Maximus </w:t>
      </w:r>
      <w:proofErr w:type="spellStart"/>
      <w:r w:rsidRPr="00DD3DE4">
        <w:rPr>
          <w:bCs/>
          <w:szCs w:val="24"/>
        </w:rPr>
        <w:t>i</w:t>
      </w:r>
      <w:proofErr w:type="spellEnd"/>
      <w:r w:rsidRPr="00DD3DE4">
        <w:rPr>
          <w:bCs/>
          <w:szCs w:val="24"/>
        </w:rPr>
        <w:t xml:space="preserve"> </w:t>
      </w:r>
      <w:proofErr w:type="spellStart"/>
      <w:r w:rsidRPr="00DD3DE4">
        <w:rPr>
          <w:bCs/>
          <w:szCs w:val="24"/>
        </w:rPr>
        <w:t>dalje</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Cardo Maximus do </w:t>
      </w:r>
      <w:proofErr w:type="spellStart"/>
      <w:r w:rsidRPr="00DD3DE4">
        <w:rPr>
          <w:bCs/>
          <w:szCs w:val="24"/>
        </w:rPr>
        <w:t>Obale</w:t>
      </w:r>
      <w:proofErr w:type="spellEnd"/>
      <w:r w:rsidRPr="00DD3DE4">
        <w:rPr>
          <w:bCs/>
          <w:szCs w:val="24"/>
        </w:rPr>
        <w:t xml:space="preserve"> </w:t>
      </w:r>
      <w:proofErr w:type="spellStart"/>
      <w:r w:rsidRPr="00DD3DE4">
        <w:rPr>
          <w:bCs/>
          <w:szCs w:val="24"/>
        </w:rPr>
        <w:t>Matka</w:t>
      </w:r>
      <w:proofErr w:type="spellEnd"/>
      <w:r w:rsidRPr="00DD3DE4">
        <w:rPr>
          <w:bCs/>
          <w:szCs w:val="24"/>
        </w:rPr>
        <w:t xml:space="preserve"> </w:t>
      </w:r>
      <w:proofErr w:type="spellStart"/>
      <w:r w:rsidRPr="00DD3DE4">
        <w:rPr>
          <w:bCs/>
          <w:szCs w:val="24"/>
        </w:rPr>
        <w:t>Laginje</w:t>
      </w:r>
      <w:proofErr w:type="spellEnd"/>
      <w:r w:rsidRPr="00DD3DE4">
        <w:rPr>
          <w:bCs/>
          <w:szCs w:val="24"/>
        </w:rPr>
        <w:t xml:space="preserve">, a s </w:t>
      </w:r>
      <w:proofErr w:type="spellStart"/>
      <w:r w:rsidRPr="00DD3DE4">
        <w:rPr>
          <w:bCs/>
          <w:szCs w:val="24"/>
        </w:rPr>
        <w:t>druge</w:t>
      </w:r>
      <w:proofErr w:type="spellEnd"/>
      <w:r w:rsidRPr="00DD3DE4">
        <w:rPr>
          <w:bCs/>
          <w:szCs w:val="24"/>
        </w:rPr>
        <w:t xml:space="preserve"> </w:t>
      </w:r>
      <w:proofErr w:type="spellStart"/>
      <w:r w:rsidRPr="00DD3DE4">
        <w:rPr>
          <w:bCs/>
          <w:szCs w:val="24"/>
        </w:rPr>
        <w:t>strane</w:t>
      </w:r>
      <w:proofErr w:type="spellEnd"/>
      <w:r w:rsidRPr="00DD3DE4">
        <w:rPr>
          <w:bCs/>
          <w:szCs w:val="24"/>
        </w:rPr>
        <w:t xml:space="preserve"> </w:t>
      </w:r>
      <w:proofErr w:type="spellStart"/>
      <w:r w:rsidRPr="00DD3DE4">
        <w:rPr>
          <w:bCs/>
          <w:szCs w:val="24"/>
        </w:rPr>
        <w:t>od</w:t>
      </w:r>
      <w:proofErr w:type="spellEnd"/>
      <w:r w:rsidRPr="00DD3DE4">
        <w:rPr>
          <w:bCs/>
          <w:szCs w:val="24"/>
        </w:rPr>
        <w:t xml:space="preserve"> </w:t>
      </w:r>
      <w:proofErr w:type="spellStart"/>
      <w:r w:rsidRPr="00DD3DE4">
        <w:rPr>
          <w:bCs/>
          <w:szCs w:val="24"/>
        </w:rPr>
        <w:t>križanja</w:t>
      </w:r>
      <w:proofErr w:type="spellEnd"/>
      <w:r w:rsidRPr="00DD3DE4">
        <w:rPr>
          <w:bCs/>
          <w:szCs w:val="24"/>
        </w:rPr>
        <w:t xml:space="preserve"> </w:t>
      </w:r>
      <w:proofErr w:type="spellStart"/>
      <w:r w:rsidRPr="00DD3DE4">
        <w:rPr>
          <w:bCs/>
          <w:szCs w:val="24"/>
        </w:rPr>
        <w:t>Ulice</w:t>
      </w:r>
      <w:proofErr w:type="spellEnd"/>
      <w:r w:rsidRPr="00DD3DE4">
        <w:rPr>
          <w:bCs/>
          <w:szCs w:val="24"/>
        </w:rPr>
        <w:t xml:space="preserve"> </w:t>
      </w:r>
      <w:proofErr w:type="spellStart"/>
      <w:r w:rsidRPr="00DD3DE4">
        <w:rPr>
          <w:bCs/>
          <w:szCs w:val="24"/>
        </w:rPr>
        <w:t>Decumanus</w:t>
      </w:r>
      <w:proofErr w:type="spellEnd"/>
      <w:r w:rsidRPr="00DD3DE4">
        <w:rPr>
          <w:bCs/>
          <w:szCs w:val="24"/>
        </w:rPr>
        <w:t xml:space="preserve"> </w:t>
      </w:r>
      <w:proofErr w:type="spellStart"/>
      <w:r w:rsidRPr="00DD3DE4">
        <w:rPr>
          <w:bCs/>
          <w:szCs w:val="24"/>
        </w:rPr>
        <w:t>sa</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Cardo Maximus </w:t>
      </w:r>
      <w:proofErr w:type="spellStart"/>
      <w:r w:rsidRPr="00DD3DE4">
        <w:rPr>
          <w:bCs/>
          <w:szCs w:val="24"/>
        </w:rPr>
        <w:t>i</w:t>
      </w:r>
      <w:proofErr w:type="spellEnd"/>
      <w:r w:rsidRPr="00DD3DE4">
        <w:rPr>
          <w:bCs/>
          <w:szCs w:val="24"/>
        </w:rPr>
        <w:t xml:space="preserve"> </w:t>
      </w:r>
      <w:proofErr w:type="spellStart"/>
      <w:r w:rsidRPr="00DD3DE4">
        <w:rPr>
          <w:bCs/>
          <w:szCs w:val="24"/>
        </w:rPr>
        <w:t>dalje</w:t>
      </w:r>
      <w:proofErr w:type="spellEnd"/>
      <w:r w:rsidRPr="00DD3DE4">
        <w:rPr>
          <w:bCs/>
          <w:szCs w:val="24"/>
        </w:rPr>
        <w:t xml:space="preserve"> </w:t>
      </w:r>
      <w:proofErr w:type="spellStart"/>
      <w:r w:rsidRPr="00DD3DE4">
        <w:rPr>
          <w:bCs/>
          <w:szCs w:val="24"/>
        </w:rPr>
        <w:t>Ulicom</w:t>
      </w:r>
      <w:proofErr w:type="spellEnd"/>
      <w:r w:rsidRPr="00DD3DE4">
        <w:rPr>
          <w:bCs/>
          <w:szCs w:val="24"/>
        </w:rPr>
        <w:t xml:space="preserve"> Cardo Maximus </w:t>
      </w:r>
      <w:proofErr w:type="spellStart"/>
      <w:r w:rsidRPr="00DD3DE4">
        <w:rPr>
          <w:bCs/>
          <w:szCs w:val="24"/>
        </w:rPr>
        <w:t>preko</w:t>
      </w:r>
      <w:proofErr w:type="spellEnd"/>
      <w:r w:rsidRPr="00DD3DE4">
        <w:rPr>
          <w:bCs/>
          <w:szCs w:val="24"/>
        </w:rPr>
        <w:t xml:space="preserve"> </w:t>
      </w:r>
      <w:proofErr w:type="spellStart"/>
      <w:r w:rsidRPr="00DD3DE4">
        <w:rPr>
          <w:bCs/>
          <w:szCs w:val="24"/>
        </w:rPr>
        <w:t>Obale</w:t>
      </w:r>
      <w:proofErr w:type="spellEnd"/>
      <w:r w:rsidRPr="00DD3DE4">
        <w:rPr>
          <w:bCs/>
          <w:szCs w:val="24"/>
        </w:rPr>
        <w:t xml:space="preserve"> </w:t>
      </w:r>
      <w:proofErr w:type="spellStart"/>
      <w:r w:rsidRPr="00DD3DE4">
        <w:rPr>
          <w:bCs/>
          <w:szCs w:val="24"/>
        </w:rPr>
        <w:t>maršala</w:t>
      </w:r>
      <w:proofErr w:type="spellEnd"/>
      <w:r w:rsidRPr="00DD3DE4">
        <w:rPr>
          <w:bCs/>
          <w:szCs w:val="24"/>
        </w:rPr>
        <w:t xml:space="preserve"> </w:t>
      </w:r>
      <w:proofErr w:type="spellStart"/>
      <w:r w:rsidRPr="00DD3DE4">
        <w:rPr>
          <w:bCs/>
          <w:szCs w:val="24"/>
        </w:rPr>
        <w:t>Tita</w:t>
      </w:r>
      <w:proofErr w:type="spellEnd"/>
      <w:r w:rsidRPr="00DD3DE4">
        <w:rPr>
          <w:bCs/>
          <w:szCs w:val="24"/>
        </w:rPr>
        <w:t xml:space="preserve"> do </w:t>
      </w:r>
      <w:proofErr w:type="spellStart"/>
      <w:r w:rsidRPr="00DD3DE4">
        <w:rPr>
          <w:bCs/>
          <w:szCs w:val="24"/>
        </w:rPr>
        <w:t>Obale</w:t>
      </w:r>
      <w:proofErr w:type="spellEnd"/>
      <w:r w:rsidRPr="00DD3DE4">
        <w:rPr>
          <w:bCs/>
          <w:szCs w:val="24"/>
        </w:rPr>
        <w:t xml:space="preserve"> </w:t>
      </w:r>
      <w:proofErr w:type="spellStart"/>
      <w:r w:rsidRPr="00DD3DE4">
        <w:rPr>
          <w:bCs/>
          <w:szCs w:val="24"/>
        </w:rPr>
        <w:t>Matka</w:t>
      </w:r>
      <w:proofErr w:type="spellEnd"/>
      <w:r w:rsidRPr="00DD3DE4">
        <w:rPr>
          <w:bCs/>
          <w:szCs w:val="24"/>
        </w:rPr>
        <w:t xml:space="preserve"> </w:t>
      </w:r>
      <w:proofErr w:type="spellStart"/>
      <w:r w:rsidRPr="00DD3DE4">
        <w:rPr>
          <w:bCs/>
          <w:szCs w:val="24"/>
        </w:rPr>
        <w:t>Laginje</w:t>
      </w:r>
      <w:proofErr w:type="spellEnd"/>
      <w:r w:rsidRPr="00DD3DE4">
        <w:rPr>
          <w:bCs/>
          <w:szCs w:val="24"/>
        </w:rPr>
        <w:t>.”</w:t>
      </w:r>
    </w:p>
    <w:p w14:paraId="5BAF0E63" w14:textId="77777777" w:rsidR="009A13DB" w:rsidRPr="00DD3DE4" w:rsidRDefault="009A13DB" w:rsidP="009A13DB">
      <w:pPr>
        <w:pStyle w:val="Odlomakpopisa"/>
        <w:ind w:left="0"/>
        <w:rPr>
          <w:bCs/>
          <w:szCs w:val="24"/>
        </w:rPr>
      </w:pPr>
      <w:r w:rsidRPr="00DD3DE4">
        <w:rPr>
          <w:bCs/>
          <w:szCs w:val="24"/>
        </w:rPr>
        <w:t xml:space="preserve">U </w:t>
      </w:r>
      <w:proofErr w:type="spellStart"/>
      <w:r w:rsidRPr="00DD3DE4">
        <w:rPr>
          <w:bCs/>
          <w:szCs w:val="24"/>
        </w:rPr>
        <w:t>članku</w:t>
      </w:r>
      <w:proofErr w:type="spellEnd"/>
      <w:r w:rsidRPr="00DD3DE4">
        <w:rPr>
          <w:bCs/>
          <w:szCs w:val="24"/>
        </w:rPr>
        <w:t xml:space="preserve"> 7. </w:t>
      </w:r>
      <w:proofErr w:type="spellStart"/>
      <w:r w:rsidRPr="00DD3DE4">
        <w:rPr>
          <w:bCs/>
          <w:szCs w:val="24"/>
        </w:rPr>
        <w:t>iza</w:t>
      </w:r>
      <w:proofErr w:type="spellEnd"/>
      <w:r w:rsidRPr="00DD3DE4">
        <w:rPr>
          <w:bCs/>
          <w:szCs w:val="24"/>
        </w:rPr>
        <w:t xml:space="preserve"> </w:t>
      </w:r>
      <w:proofErr w:type="spellStart"/>
      <w:r w:rsidRPr="00DD3DE4">
        <w:rPr>
          <w:bCs/>
          <w:szCs w:val="24"/>
        </w:rPr>
        <w:t>stavka</w:t>
      </w:r>
      <w:proofErr w:type="spellEnd"/>
      <w:r w:rsidRPr="00DD3DE4">
        <w:rPr>
          <w:bCs/>
          <w:szCs w:val="24"/>
        </w:rPr>
        <w:t xml:space="preserve"> 4. </w:t>
      </w:r>
      <w:proofErr w:type="spellStart"/>
      <w:r w:rsidRPr="00DD3DE4">
        <w:rPr>
          <w:bCs/>
          <w:szCs w:val="24"/>
        </w:rPr>
        <w:t>dodaje</w:t>
      </w:r>
      <w:proofErr w:type="spellEnd"/>
      <w:r w:rsidRPr="00DD3DE4">
        <w:rPr>
          <w:bCs/>
          <w:szCs w:val="24"/>
        </w:rPr>
        <w:t xml:space="preserve"> se </w:t>
      </w:r>
      <w:proofErr w:type="spellStart"/>
      <w:r w:rsidRPr="00DD3DE4">
        <w:rPr>
          <w:bCs/>
          <w:szCs w:val="24"/>
        </w:rPr>
        <w:t>stavak</w:t>
      </w:r>
      <w:proofErr w:type="spellEnd"/>
      <w:r w:rsidRPr="00DD3DE4">
        <w:rPr>
          <w:bCs/>
          <w:szCs w:val="24"/>
        </w:rPr>
        <w:t xml:space="preserve"> 5. koji </w:t>
      </w:r>
      <w:proofErr w:type="spellStart"/>
      <w:r w:rsidRPr="00DD3DE4">
        <w:rPr>
          <w:bCs/>
          <w:szCs w:val="24"/>
        </w:rPr>
        <w:t>glasi</w:t>
      </w:r>
      <w:proofErr w:type="spellEnd"/>
      <w:r w:rsidRPr="00DD3DE4">
        <w:rPr>
          <w:bCs/>
          <w:szCs w:val="24"/>
        </w:rPr>
        <w:t>:</w:t>
      </w:r>
    </w:p>
    <w:p w14:paraId="65C7C4E7" w14:textId="77777777" w:rsidR="009A13DB" w:rsidRPr="00DD3DE4" w:rsidRDefault="009A13DB" w:rsidP="009A13DB">
      <w:pPr>
        <w:pStyle w:val="Odlomakpopisa"/>
        <w:ind w:left="0"/>
        <w:rPr>
          <w:bCs/>
          <w:szCs w:val="24"/>
        </w:rPr>
      </w:pPr>
      <w:r w:rsidRPr="00DD3DE4">
        <w:rPr>
          <w:bCs/>
          <w:szCs w:val="24"/>
        </w:rPr>
        <w:t>“</w:t>
      </w:r>
      <w:proofErr w:type="spellStart"/>
      <w:r w:rsidRPr="00DD3DE4">
        <w:rPr>
          <w:bCs/>
          <w:szCs w:val="24"/>
        </w:rPr>
        <w:t>Grafički</w:t>
      </w:r>
      <w:proofErr w:type="spellEnd"/>
      <w:r w:rsidRPr="00DD3DE4">
        <w:rPr>
          <w:bCs/>
          <w:szCs w:val="24"/>
        </w:rPr>
        <w:t xml:space="preserve"> </w:t>
      </w:r>
      <w:proofErr w:type="spellStart"/>
      <w:r w:rsidRPr="00DD3DE4">
        <w:rPr>
          <w:bCs/>
          <w:szCs w:val="24"/>
        </w:rPr>
        <w:t>prikaz</w:t>
      </w:r>
      <w:proofErr w:type="spellEnd"/>
      <w:r w:rsidRPr="00DD3DE4">
        <w:rPr>
          <w:bCs/>
          <w:szCs w:val="24"/>
        </w:rPr>
        <w:t xml:space="preserve"> </w:t>
      </w:r>
      <w:proofErr w:type="spellStart"/>
      <w:r w:rsidRPr="00DD3DE4">
        <w:rPr>
          <w:bCs/>
          <w:szCs w:val="24"/>
        </w:rPr>
        <w:t>raspodjele</w:t>
      </w:r>
      <w:proofErr w:type="spellEnd"/>
      <w:r w:rsidRPr="00DD3DE4">
        <w:rPr>
          <w:bCs/>
          <w:szCs w:val="24"/>
        </w:rPr>
        <w:t xml:space="preserve"> </w:t>
      </w:r>
      <w:proofErr w:type="spellStart"/>
      <w:r w:rsidRPr="00DD3DE4">
        <w:rPr>
          <w:bCs/>
          <w:szCs w:val="24"/>
        </w:rPr>
        <w:t>iz</w:t>
      </w:r>
      <w:proofErr w:type="spellEnd"/>
      <w:r w:rsidRPr="00DD3DE4">
        <w:rPr>
          <w:bCs/>
          <w:szCs w:val="24"/>
        </w:rPr>
        <w:t xml:space="preserve"> </w:t>
      </w:r>
      <w:proofErr w:type="spellStart"/>
      <w:r w:rsidRPr="00DD3DE4">
        <w:rPr>
          <w:bCs/>
          <w:szCs w:val="24"/>
        </w:rPr>
        <w:t>ovog</w:t>
      </w:r>
      <w:proofErr w:type="spellEnd"/>
      <w:r w:rsidRPr="00DD3DE4">
        <w:rPr>
          <w:bCs/>
          <w:szCs w:val="24"/>
        </w:rPr>
        <w:t xml:space="preserve"> </w:t>
      </w:r>
      <w:proofErr w:type="spellStart"/>
      <w:r w:rsidRPr="00DD3DE4">
        <w:rPr>
          <w:bCs/>
          <w:szCs w:val="24"/>
        </w:rPr>
        <w:t>članka</w:t>
      </w:r>
      <w:proofErr w:type="spellEnd"/>
      <w:r w:rsidRPr="00DD3DE4">
        <w:rPr>
          <w:bCs/>
          <w:szCs w:val="24"/>
        </w:rPr>
        <w:t xml:space="preserve"> </w:t>
      </w:r>
      <w:proofErr w:type="spellStart"/>
      <w:r w:rsidRPr="00DD3DE4">
        <w:rPr>
          <w:bCs/>
          <w:szCs w:val="24"/>
        </w:rPr>
        <w:t>nalazi</w:t>
      </w:r>
      <w:proofErr w:type="spellEnd"/>
      <w:r w:rsidRPr="00DD3DE4">
        <w:rPr>
          <w:bCs/>
          <w:szCs w:val="24"/>
        </w:rPr>
        <w:t xml:space="preserve"> se u </w:t>
      </w:r>
      <w:proofErr w:type="spellStart"/>
      <w:r w:rsidRPr="00DD3DE4">
        <w:rPr>
          <w:bCs/>
          <w:szCs w:val="24"/>
        </w:rPr>
        <w:t>prilogu</w:t>
      </w:r>
      <w:proofErr w:type="spellEnd"/>
      <w:r w:rsidRPr="00DD3DE4">
        <w:rPr>
          <w:bCs/>
          <w:szCs w:val="24"/>
        </w:rPr>
        <w:t xml:space="preserve"> </w:t>
      </w:r>
      <w:proofErr w:type="spellStart"/>
      <w:r w:rsidRPr="00DD3DE4">
        <w:rPr>
          <w:bCs/>
          <w:szCs w:val="24"/>
        </w:rPr>
        <w:t>ove</w:t>
      </w:r>
      <w:proofErr w:type="spellEnd"/>
      <w:r w:rsidRPr="00DD3DE4">
        <w:rPr>
          <w:bCs/>
          <w:szCs w:val="24"/>
        </w:rPr>
        <w:t xml:space="preserve"> </w:t>
      </w:r>
      <w:proofErr w:type="spellStart"/>
      <w:r w:rsidRPr="00DD3DE4">
        <w:rPr>
          <w:bCs/>
          <w:szCs w:val="24"/>
        </w:rPr>
        <w:t>Odluke</w:t>
      </w:r>
      <w:proofErr w:type="spellEnd"/>
      <w:r w:rsidRPr="00DD3DE4">
        <w:rPr>
          <w:bCs/>
          <w:szCs w:val="24"/>
        </w:rPr>
        <w:t>.”</w:t>
      </w:r>
    </w:p>
    <w:p w14:paraId="2C1CFAEE" w14:textId="77777777" w:rsidR="009A13DB" w:rsidRPr="00DD3DE4" w:rsidRDefault="009A13DB" w:rsidP="009A6631">
      <w:pPr>
        <w:pStyle w:val="Odlomakpopisa"/>
        <w:ind w:left="0"/>
        <w:rPr>
          <w:b/>
          <w:szCs w:val="24"/>
        </w:rPr>
      </w:pPr>
    </w:p>
    <w:p w14:paraId="6ED34630" w14:textId="77777777" w:rsidR="009A13DB" w:rsidRPr="00DD3DE4" w:rsidRDefault="009A13DB" w:rsidP="009A13DB">
      <w:pPr>
        <w:pStyle w:val="Odlomakpopisa"/>
        <w:ind w:left="0"/>
        <w:jc w:val="center"/>
        <w:rPr>
          <w:b/>
          <w:szCs w:val="24"/>
        </w:rPr>
      </w:pPr>
      <w:bookmarkStart w:id="9" w:name="_Hlk223073415"/>
      <w:proofErr w:type="spellStart"/>
      <w:r w:rsidRPr="00DD3DE4">
        <w:rPr>
          <w:b/>
          <w:szCs w:val="24"/>
        </w:rPr>
        <w:t>Članak</w:t>
      </w:r>
      <w:proofErr w:type="spellEnd"/>
      <w:r w:rsidRPr="00DD3DE4">
        <w:rPr>
          <w:b/>
          <w:szCs w:val="24"/>
        </w:rPr>
        <w:t xml:space="preserve"> 4.</w:t>
      </w:r>
    </w:p>
    <w:p w14:paraId="3A389573" w14:textId="77777777" w:rsidR="009A13DB" w:rsidRPr="00DD3DE4" w:rsidRDefault="009A13DB" w:rsidP="009A13DB">
      <w:pPr>
        <w:pStyle w:val="Odlomakpopisa"/>
        <w:ind w:left="0" w:firstLine="708"/>
        <w:jc w:val="both"/>
        <w:rPr>
          <w:color w:val="231F20"/>
          <w:szCs w:val="24"/>
          <w:shd w:val="clear" w:color="auto" w:fill="FFFFFF"/>
        </w:rPr>
      </w:pPr>
      <w:bookmarkStart w:id="10" w:name="_Hlk103243800"/>
      <w:bookmarkStart w:id="11" w:name="_Hlk103854747"/>
      <w:bookmarkEnd w:id="8"/>
      <w:bookmarkEnd w:id="9"/>
      <w:proofErr w:type="spellStart"/>
      <w:r w:rsidRPr="00DD3DE4">
        <w:rPr>
          <w:color w:val="231F20"/>
          <w:szCs w:val="24"/>
          <w:shd w:val="clear" w:color="auto" w:fill="FFFFFF"/>
        </w:rPr>
        <w:t>Članak</w:t>
      </w:r>
      <w:proofErr w:type="spellEnd"/>
      <w:r w:rsidRPr="00DD3DE4">
        <w:rPr>
          <w:color w:val="231F20"/>
          <w:szCs w:val="24"/>
          <w:shd w:val="clear" w:color="auto" w:fill="FFFFFF"/>
        </w:rPr>
        <w:t xml:space="preserve"> 12. </w:t>
      </w:r>
      <w:proofErr w:type="spellStart"/>
      <w:r w:rsidRPr="00DD3DE4">
        <w:rPr>
          <w:color w:val="231F20"/>
          <w:szCs w:val="24"/>
          <w:shd w:val="clear" w:color="auto" w:fill="FFFFFF"/>
        </w:rPr>
        <w:t>stavak</w:t>
      </w:r>
      <w:proofErr w:type="spellEnd"/>
      <w:r w:rsidRPr="00DD3DE4">
        <w:rPr>
          <w:color w:val="231F20"/>
          <w:szCs w:val="24"/>
          <w:shd w:val="clear" w:color="auto" w:fill="FFFFFF"/>
        </w:rPr>
        <w:t xml:space="preserve"> 1. </w:t>
      </w:r>
      <w:proofErr w:type="spellStart"/>
      <w:r w:rsidRPr="00DD3DE4">
        <w:rPr>
          <w:color w:val="231F20"/>
          <w:szCs w:val="24"/>
          <w:shd w:val="clear" w:color="auto" w:fill="FFFFFF"/>
        </w:rPr>
        <w:t>mijenja</w:t>
      </w:r>
      <w:proofErr w:type="spellEnd"/>
      <w:r w:rsidRPr="00DD3DE4">
        <w:rPr>
          <w:color w:val="231F20"/>
          <w:szCs w:val="24"/>
          <w:shd w:val="clear" w:color="auto" w:fill="FFFFFF"/>
        </w:rPr>
        <w:t xml:space="preserve"> se </w:t>
      </w:r>
      <w:proofErr w:type="spellStart"/>
      <w:r w:rsidRPr="00DD3DE4">
        <w:rPr>
          <w:color w:val="231F20"/>
          <w:szCs w:val="24"/>
          <w:shd w:val="clear" w:color="auto" w:fill="FFFFFF"/>
        </w:rPr>
        <w:t>i</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sada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glasi</w:t>
      </w:r>
      <w:proofErr w:type="spellEnd"/>
      <w:r w:rsidRPr="00DD3DE4">
        <w:rPr>
          <w:color w:val="231F20"/>
          <w:szCs w:val="24"/>
          <w:shd w:val="clear" w:color="auto" w:fill="FFFFFF"/>
        </w:rPr>
        <w:t>:</w:t>
      </w:r>
    </w:p>
    <w:p w14:paraId="27CA39EA" w14:textId="77777777" w:rsidR="009A13DB" w:rsidRPr="00DD3DE4" w:rsidRDefault="009A13DB" w:rsidP="009A13DB">
      <w:pPr>
        <w:pStyle w:val="Odlomakpopisa"/>
        <w:ind w:left="0" w:firstLine="708"/>
        <w:jc w:val="both"/>
        <w:rPr>
          <w:color w:val="231F20"/>
          <w:szCs w:val="24"/>
          <w:shd w:val="clear" w:color="auto" w:fill="FFFFFF"/>
        </w:rPr>
      </w:pPr>
      <w:r w:rsidRPr="00DD3DE4">
        <w:rPr>
          <w:color w:val="231F20"/>
          <w:szCs w:val="24"/>
          <w:shd w:val="clear" w:color="auto" w:fill="FFFFFF"/>
        </w:rPr>
        <w:t xml:space="preserve">“Zone </w:t>
      </w:r>
      <w:bookmarkStart w:id="12" w:name="_Hlk230938970"/>
      <w:r w:rsidRPr="00DD3DE4">
        <w:rPr>
          <w:color w:val="231F20"/>
          <w:szCs w:val="24"/>
          <w:shd w:val="clear" w:color="auto" w:fill="FFFFFF"/>
        </w:rPr>
        <w:t xml:space="preserve">za </w:t>
      </w:r>
      <w:proofErr w:type="spellStart"/>
      <w:r w:rsidRPr="00DD3DE4">
        <w:rPr>
          <w:color w:val="231F20"/>
          <w:szCs w:val="24"/>
          <w:shd w:val="clear" w:color="auto" w:fill="FFFFFF"/>
        </w:rPr>
        <w:t>utvrđivanje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visine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naknade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otvorenim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parkiralištima</w:t>
      </w:r>
      <w:proofErr w:type="spellEnd"/>
      <w:r w:rsidRPr="00DD3DE4">
        <w:rPr>
          <w:color w:val="231F20"/>
          <w:szCs w:val="24"/>
          <w:shd w:val="clear" w:color="auto" w:fill="FFFFFF"/>
        </w:rPr>
        <w:t xml:space="preserve"> </w:t>
      </w:r>
      <w:bookmarkEnd w:id="12"/>
      <w:proofErr w:type="spellStart"/>
      <w:r w:rsidRPr="00DD3DE4">
        <w:rPr>
          <w:color w:val="231F20"/>
          <w:szCs w:val="24"/>
          <w:shd w:val="clear" w:color="auto" w:fill="FFFFFF"/>
        </w:rPr>
        <w:t>označene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su</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kao</w:t>
      </w:r>
      <w:proofErr w:type="spellEnd"/>
      <w:r w:rsidRPr="00DD3DE4">
        <w:rPr>
          <w:color w:val="231F20"/>
          <w:szCs w:val="24"/>
          <w:shd w:val="clear" w:color="auto" w:fill="FFFFFF"/>
        </w:rPr>
        <w:t xml:space="preserve"> zone 1., 2. </w:t>
      </w:r>
      <w:proofErr w:type="spellStart"/>
      <w:r w:rsidRPr="00DD3DE4">
        <w:rPr>
          <w:color w:val="231F20"/>
          <w:szCs w:val="24"/>
          <w:shd w:val="clear" w:color="auto" w:fill="FFFFFF"/>
        </w:rPr>
        <w:t>i</w:t>
      </w:r>
      <w:proofErr w:type="spellEnd"/>
      <w:r w:rsidRPr="00DD3DE4">
        <w:rPr>
          <w:color w:val="231F20"/>
          <w:szCs w:val="24"/>
          <w:shd w:val="clear" w:color="auto" w:fill="FFFFFF"/>
        </w:rPr>
        <w:t xml:space="preserve"> 3.</w:t>
      </w:r>
    </w:p>
    <w:p w14:paraId="141C9762" w14:textId="77777777" w:rsidR="009A13DB" w:rsidRPr="00DD3DE4" w:rsidRDefault="009A13DB" w:rsidP="009A13DB">
      <w:pPr>
        <w:pStyle w:val="Odlomakpopisa"/>
        <w:ind w:left="0" w:firstLine="708"/>
        <w:jc w:val="both"/>
        <w:rPr>
          <w:color w:val="231F20"/>
          <w:szCs w:val="24"/>
          <w:shd w:val="clear" w:color="auto" w:fill="FFFFFF"/>
        </w:rPr>
      </w:pPr>
      <w:r w:rsidRPr="00DD3DE4">
        <w:rPr>
          <w:color w:val="231F20"/>
          <w:szCs w:val="24"/>
          <w:shd w:val="clear" w:color="auto" w:fill="FFFFFF"/>
        </w:rPr>
        <w:t xml:space="preserve">Zona 1. </w:t>
      </w:r>
    </w:p>
    <w:p w14:paraId="27E8481F" w14:textId="77777777" w:rsidR="009A13DB" w:rsidRPr="00DD3DE4" w:rsidRDefault="009A13DB" w:rsidP="009A13DB">
      <w:pPr>
        <w:pStyle w:val="Odlomakpopisa"/>
        <w:ind w:left="0" w:firstLine="708"/>
        <w:jc w:val="both"/>
        <w:rPr>
          <w:color w:val="231F20"/>
          <w:szCs w:val="24"/>
          <w:shd w:val="clear" w:color="auto" w:fill="FFFFFF"/>
        </w:rPr>
      </w:pPr>
      <w:proofErr w:type="spellStart"/>
      <w:r w:rsidRPr="00DD3DE4">
        <w:rPr>
          <w:color w:val="231F20"/>
          <w:szCs w:val="24"/>
          <w:shd w:val="clear" w:color="auto" w:fill="FFFFFF"/>
        </w:rPr>
        <w:t>Trg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Joakima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Rakovca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Zagrebačka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Nikole </w:t>
      </w:r>
      <w:proofErr w:type="spellStart"/>
      <w:r w:rsidRPr="00DD3DE4">
        <w:rPr>
          <w:color w:val="231F20"/>
          <w:szCs w:val="24"/>
          <w:shd w:val="clear" w:color="auto" w:fill="FFFFFF"/>
        </w:rPr>
        <w:t>Tesle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Otokar</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Keršovani</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rotora</w:t>
      </w:r>
      <w:proofErr w:type="spellEnd"/>
      <w:r w:rsidRPr="00DD3DE4">
        <w:rPr>
          <w:color w:val="231F20"/>
          <w:szCs w:val="24"/>
          <w:shd w:val="clear" w:color="auto" w:fill="FFFFFF"/>
        </w:rPr>
        <w:t xml:space="preserve"> u </w:t>
      </w:r>
      <w:proofErr w:type="spellStart"/>
      <w:r w:rsidRPr="00DD3DE4">
        <w:rPr>
          <w:color w:val="231F20"/>
          <w:szCs w:val="24"/>
          <w:shd w:val="clear" w:color="auto" w:fill="FFFFFF"/>
        </w:rPr>
        <w:t>Mlinskoj</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ulici</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Vukovarska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Trga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Joakima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Rakovca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Županije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Somogy</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Istarskog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razvoda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Pietra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Kandlera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uključujući</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dio</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ispred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stambene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zgrade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k.č</w:t>
      </w:r>
      <w:proofErr w:type="spellEnd"/>
      <w:r w:rsidRPr="00DD3DE4">
        <w:rPr>
          <w:color w:val="231F20"/>
          <w:szCs w:val="24"/>
          <w:shd w:val="clear" w:color="auto" w:fill="FFFFFF"/>
        </w:rPr>
        <w:t xml:space="preserve">. 584, Giuseppe </w:t>
      </w:r>
      <w:proofErr w:type="spellStart"/>
      <w:r w:rsidRPr="00DD3DE4">
        <w:rPr>
          <w:color w:val="231F20"/>
          <w:szCs w:val="24"/>
          <w:shd w:val="clear" w:color="auto" w:fill="FFFFFF"/>
        </w:rPr>
        <w:t>Caprin</w:t>
      </w:r>
      <w:proofErr w:type="spellEnd"/>
      <w:r w:rsidRPr="00DD3DE4">
        <w:rPr>
          <w:color w:val="231F20"/>
          <w:szCs w:val="24"/>
          <w:shd w:val="clear" w:color="auto" w:fill="FFFFFF"/>
        </w:rPr>
        <w:t xml:space="preserve">, od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Pietra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Kandlera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Ulice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Istarskog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razvoda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Turistička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od </w:t>
      </w:r>
      <w:proofErr w:type="spellStart"/>
      <w:r w:rsidRPr="00DD3DE4">
        <w:rPr>
          <w:color w:val="231F20"/>
          <w:szCs w:val="24"/>
          <w:shd w:val="clear" w:color="auto" w:fill="FFFFFF"/>
        </w:rPr>
        <w:t>kružnog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Obala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maršala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Tita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w:t>
      </w:r>
      <w:proofErr w:type="spellEnd"/>
      <w:r w:rsidRPr="00DD3DE4">
        <w:rPr>
          <w:color w:val="231F20"/>
          <w:szCs w:val="24"/>
          <w:shd w:val="clear" w:color="auto" w:fill="FFFFFF"/>
        </w:rPr>
        <w:t xml:space="preserve"> Karla </w:t>
      </w:r>
      <w:proofErr w:type="spellStart"/>
      <w:r w:rsidRPr="00DD3DE4">
        <w:rPr>
          <w:color w:val="231F20"/>
          <w:szCs w:val="24"/>
          <w:shd w:val="clear" w:color="auto" w:fill="FFFFFF"/>
        </w:rPr>
        <w:t>Huguesa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Končara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Končara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kružnog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Obala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maršala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Tita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w:t>
      </w:r>
      <w:proofErr w:type="spellEnd"/>
      <w:r w:rsidRPr="00DD3DE4">
        <w:rPr>
          <w:color w:val="231F20"/>
          <w:szCs w:val="24"/>
          <w:shd w:val="clear" w:color="auto" w:fill="FFFFFF"/>
        </w:rPr>
        <w:t xml:space="preserve"> Karla </w:t>
      </w:r>
      <w:proofErr w:type="spellStart"/>
      <w:r w:rsidRPr="00DD3DE4">
        <w:rPr>
          <w:color w:val="231F20"/>
          <w:szCs w:val="24"/>
          <w:shd w:val="clear" w:color="auto" w:fill="FFFFFF"/>
        </w:rPr>
        <w:t>Huguesa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Ive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Lole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Ribara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Partizanska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obostranoj</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parkirališnoj</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površini</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k.č</w:t>
      </w:r>
      <w:proofErr w:type="spellEnd"/>
      <w:r w:rsidRPr="00DD3DE4">
        <w:rPr>
          <w:color w:val="231F20"/>
          <w:szCs w:val="24"/>
          <w:shd w:val="clear" w:color="auto" w:fill="FFFFFF"/>
        </w:rPr>
        <w:t xml:space="preserve">. 3924/1 </w:t>
      </w:r>
      <w:proofErr w:type="spellStart"/>
      <w:r w:rsidRPr="00DD3DE4">
        <w:rPr>
          <w:color w:val="231F20"/>
          <w:szCs w:val="24"/>
          <w:shd w:val="clear" w:color="auto" w:fill="FFFFFF"/>
        </w:rPr>
        <w:t>k.o.</w:t>
      </w:r>
      <w:proofErr w:type="spellEnd"/>
      <w:r w:rsidRPr="00DD3DE4">
        <w:rPr>
          <w:color w:val="231F20"/>
          <w:szCs w:val="24"/>
          <w:shd w:val="clear" w:color="auto" w:fill="FFFFFF"/>
        </w:rPr>
        <w:t xml:space="preserve"> Poreč.</w:t>
      </w:r>
    </w:p>
    <w:p w14:paraId="1523859C" w14:textId="77777777" w:rsidR="009A13DB" w:rsidRPr="00DD3DE4" w:rsidRDefault="009A13DB" w:rsidP="009A13DB">
      <w:pPr>
        <w:pStyle w:val="Odlomakpopisa"/>
        <w:ind w:left="0" w:firstLine="708"/>
        <w:jc w:val="both"/>
        <w:rPr>
          <w:color w:val="231F20"/>
          <w:szCs w:val="24"/>
          <w:shd w:val="clear" w:color="auto" w:fill="FFFFFF"/>
        </w:rPr>
      </w:pPr>
      <w:bookmarkStart w:id="13" w:name="_Hlk230937516"/>
      <w:r w:rsidRPr="00DD3DE4">
        <w:rPr>
          <w:color w:val="231F20"/>
          <w:szCs w:val="24"/>
          <w:shd w:val="clear" w:color="auto" w:fill="FFFFFF"/>
        </w:rPr>
        <w:t xml:space="preserve">Zona 2. </w:t>
      </w:r>
    </w:p>
    <w:p w14:paraId="0EC97BEE" w14:textId="77777777" w:rsidR="009A13DB" w:rsidRPr="00DD3DE4" w:rsidRDefault="009A13DB" w:rsidP="009A13DB">
      <w:pPr>
        <w:pStyle w:val="Odlomakpopisa"/>
        <w:ind w:left="0" w:firstLine="708"/>
        <w:jc w:val="both"/>
        <w:rPr>
          <w:color w:val="000000"/>
          <w:szCs w:val="24"/>
          <w:shd w:val="clear" w:color="auto" w:fill="FFFFFF"/>
        </w:rPr>
      </w:pP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Jože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Šurana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000000"/>
          <w:szCs w:val="24"/>
          <w:shd w:val="clear" w:color="auto" w:fill="FFFFFF"/>
        </w:rPr>
        <w:t>Gašpara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Kalčića</w:t>
      </w:r>
      <w:proofErr w:type="spellEnd"/>
      <w:r w:rsidRPr="00DD3DE4">
        <w:rPr>
          <w:szCs w:val="24"/>
        </w:rPr>
        <w:t xml:space="preserve"> </w:t>
      </w:r>
      <w:proofErr w:type="spellStart"/>
      <w:r w:rsidRPr="00DD3DE4">
        <w:rPr>
          <w:color w:val="000000"/>
          <w:szCs w:val="24"/>
          <w:shd w:val="clear" w:color="auto" w:fill="FFFFFF"/>
        </w:rPr>
        <w:t>od</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kružnog</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raskrižja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Gašpara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Kalčića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Mate </w:t>
      </w:r>
      <w:proofErr w:type="spellStart"/>
      <w:r w:rsidRPr="00DD3DE4">
        <w:rPr>
          <w:color w:val="000000"/>
          <w:szCs w:val="24"/>
          <w:shd w:val="clear" w:color="auto" w:fill="FFFFFF"/>
        </w:rPr>
        <w:t>Vlašića</w:t>
      </w:r>
      <w:proofErr w:type="spellEnd"/>
      <w:r w:rsidRPr="00DD3DE4">
        <w:rPr>
          <w:color w:val="000000"/>
          <w:szCs w:val="24"/>
          <w:shd w:val="clear" w:color="auto" w:fill="FFFFFF"/>
        </w:rPr>
        <w:t xml:space="preserve"> do </w:t>
      </w:r>
      <w:proofErr w:type="spellStart"/>
      <w:r w:rsidRPr="00DD3DE4">
        <w:rPr>
          <w:color w:val="000000"/>
          <w:szCs w:val="24"/>
          <w:shd w:val="clear" w:color="auto" w:fill="FFFFFF"/>
        </w:rPr>
        <w:t>kućnog</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broja</w:t>
      </w:r>
      <w:proofErr w:type="spellEnd"/>
      <w:r w:rsidRPr="00DD3DE4">
        <w:rPr>
          <w:color w:val="000000"/>
          <w:szCs w:val="24"/>
          <w:shd w:val="clear" w:color="auto" w:fill="FFFFFF"/>
        </w:rPr>
        <w:t xml:space="preserve"> 6 u </w:t>
      </w:r>
      <w:proofErr w:type="spellStart"/>
      <w:r w:rsidRPr="00DD3DE4">
        <w:rPr>
          <w:color w:val="000000"/>
          <w:szCs w:val="24"/>
          <w:shd w:val="clear" w:color="auto" w:fill="FFFFFF"/>
        </w:rPr>
        <w:t>ulici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Gašpara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Kalčića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k.č</w:t>
      </w:r>
      <w:proofErr w:type="spellEnd"/>
      <w:r w:rsidRPr="00DD3DE4">
        <w:rPr>
          <w:color w:val="000000"/>
          <w:szCs w:val="24"/>
          <w:shd w:val="clear" w:color="auto" w:fill="FFFFFF"/>
        </w:rPr>
        <w:t xml:space="preserve">. 3838 </w:t>
      </w:r>
      <w:proofErr w:type="spellStart"/>
      <w:r w:rsidRPr="00DD3DE4">
        <w:rPr>
          <w:color w:val="000000"/>
          <w:szCs w:val="24"/>
          <w:shd w:val="clear" w:color="auto" w:fill="FFFFFF"/>
        </w:rPr>
        <w:t>k.o.</w:t>
      </w:r>
      <w:proofErr w:type="spellEnd"/>
      <w:r w:rsidRPr="00DD3DE4">
        <w:rPr>
          <w:color w:val="000000"/>
          <w:szCs w:val="24"/>
          <w:shd w:val="clear" w:color="auto" w:fill="FFFFFF"/>
        </w:rPr>
        <w:t xml:space="preserve"> Poreč)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obostrana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parkirališna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površina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preko</w:t>
      </w:r>
      <w:proofErr w:type="spellEnd"/>
      <w:r w:rsidRPr="00DD3DE4">
        <w:rPr>
          <w:color w:val="000000"/>
          <w:szCs w:val="24"/>
          <w:shd w:val="clear" w:color="auto" w:fill="FFFFFF"/>
        </w:rPr>
        <w:t xml:space="preserve"> puta </w:t>
      </w:r>
      <w:proofErr w:type="spellStart"/>
      <w:r w:rsidRPr="00DD3DE4">
        <w:rPr>
          <w:color w:val="000000"/>
          <w:szCs w:val="24"/>
          <w:shd w:val="clear" w:color="auto" w:fill="FFFFFF"/>
        </w:rPr>
        <w:t>stambene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zgrade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označene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sa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k.č</w:t>
      </w:r>
      <w:proofErr w:type="spellEnd"/>
      <w:r w:rsidRPr="00DD3DE4">
        <w:rPr>
          <w:color w:val="000000"/>
          <w:szCs w:val="24"/>
          <w:shd w:val="clear" w:color="auto" w:fill="FFFFFF"/>
        </w:rPr>
        <w:t xml:space="preserve">. 3836 </w:t>
      </w:r>
      <w:proofErr w:type="spellStart"/>
      <w:r w:rsidRPr="00DD3DE4">
        <w:rPr>
          <w:color w:val="000000"/>
          <w:szCs w:val="24"/>
          <w:shd w:val="clear" w:color="auto" w:fill="FFFFFF"/>
        </w:rPr>
        <w:t>k.o.</w:t>
      </w:r>
      <w:proofErr w:type="spellEnd"/>
      <w:r w:rsidRPr="00DD3DE4">
        <w:rPr>
          <w:color w:val="000000"/>
          <w:szCs w:val="24"/>
          <w:shd w:val="clear" w:color="auto" w:fill="FFFFFF"/>
        </w:rPr>
        <w:t xml:space="preserve"> Poreč</w:t>
      </w:r>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Otokara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Keršovania</w:t>
      </w:r>
      <w:proofErr w:type="spellEnd"/>
      <w:r w:rsidRPr="00DD3DE4">
        <w:rPr>
          <w:color w:val="231F20"/>
          <w:szCs w:val="24"/>
          <w:shd w:val="clear" w:color="auto" w:fill="FFFFFF"/>
        </w:rPr>
        <w:t xml:space="preserve">, </w:t>
      </w:r>
      <w:proofErr w:type="spellStart"/>
      <w:r w:rsidRPr="00DD3DE4">
        <w:rPr>
          <w:color w:val="000000"/>
          <w:szCs w:val="24"/>
          <w:shd w:val="clear" w:color="auto" w:fill="FFFFFF"/>
        </w:rPr>
        <w:t>Partizanska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između</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kružnog</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raskrižja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Županije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Somogy</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kružnog</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raskrižja</w:t>
      </w:r>
      <w:proofErr w:type="spellEnd"/>
      <w:r w:rsidRPr="00DD3DE4">
        <w:rPr>
          <w:color w:val="000000"/>
          <w:szCs w:val="24"/>
          <w:shd w:val="clear" w:color="auto" w:fill="FFFFFF"/>
        </w:rPr>
        <w:t xml:space="preserve"> u </w:t>
      </w:r>
      <w:proofErr w:type="spellStart"/>
      <w:r w:rsidRPr="00DD3DE4">
        <w:rPr>
          <w:color w:val="000000"/>
          <w:szCs w:val="24"/>
          <w:shd w:val="clear" w:color="auto" w:fill="FFFFFF"/>
        </w:rPr>
        <w:t>smjeru</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naselja</w:t>
      </w:r>
      <w:proofErr w:type="spellEnd"/>
      <w:r w:rsidRPr="00DD3DE4">
        <w:rPr>
          <w:color w:val="000000"/>
          <w:szCs w:val="24"/>
          <w:shd w:val="clear" w:color="auto" w:fill="FFFFFF"/>
        </w:rPr>
        <w:t xml:space="preserve"> Mate Balota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parkirališna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površina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k.č</w:t>
      </w:r>
      <w:proofErr w:type="spellEnd"/>
      <w:r w:rsidRPr="00DD3DE4">
        <w:rPr>
          <w:color w:val="000000"/>
          <w:szCs w:val="24"/>
          <w:shd w:val="clear" w:color="auto" w:fill="FFFFFF"/>
        </w:rPr>
        <w:t xml:space="preserve">. 3901/45 </w:t>
      </w:r>
      <w:proofErr w:type="spellStart"/>
      <w:r w:rsidRPr="00DD3DE4">
        <w:rPr>
          <w:color w:val="000000"/>
          <w:szCs w:val="24"/>
          <w:shd w:val="clear" w:color="auto" w:fill="FFFFFF"/>
        </w:rPr>
        <w:t>k.o.</w:t>
      </w:r>
      <w:proofErr w:type="spellEnd"/>
      <w:r w:rsidRPr="00DD3DE4">
        <w:rPr>
          <w:color w:val="000000"/>
          <w:szCs w:val="24"/>
          <w:shd w:val="clear" w:color="auto" w:fill="FFFFFF"/>
        </w:rPr>
        <w:t xml:space="preserve"> Poreč,</w:t>
      </w:r>
      <w:r w:rsidRPr="00DD3DE4">
        <w:rPr>
          <w:color w:val="231F20"/>
          <w:szCs w:val="24"/>
          <w:shd w:val="clear" w:color="auto" w:fill="FFFFFF"/>
        </w:rPr>
        <w:t xml:space="preserve">  </w:t>
      </w:r>
      <w:proofErr w:type="spellStart"/>
      <w:r w:rsidRPr="00DD3DE4">
        <w:rPr>
          <w:color w:val="231F20"/>
          <w:szCs w:val="24"/>
          <w:shd w:val="clear" w:color="auto" w:fill="FFFFFF"/>
        </w:rPr>
        <w:t>Pionirska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Istarskog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razvoda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Vladimira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Gortana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Vladimira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Gortana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Istarskog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razvoda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s </w:t>
      </w:r>
      <w:proofErr w:type="spellStart"/>
      <w:r w:rsidRPr="00DD3DE4">
        <w:rPr>
          <w:color w:val="231F20"/>
          <w:szCs w:val="24"/>
          <w:shd w:val="clear" w:color="auto" w:fill="FFFFFF"/>
        </w:rPr>
        <w:t>Prvomajskom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dio</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uz</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stambene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zgrade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k.č</w:t>
      </w:r>
      <w:proofErr w:type="spellEnd"/>
      <w:r w:rsidRPr="00DD3DE4">
        <w:rPr>
          <w:color w:val="231F20"/>
          <w:szCs w:val="24"/>
          <w:shd w:val="clear" w:color="auto" w:fill="FFFFFF"/>
        </w:rPr>
        <w:t xml:space="preserve">. 626/2 </w:t>
      </w:r>
      <w:proofErr w:type="spellStart"/>
      <w:r w:rsidRPr="00DD3DE4">
        <w:rPr>
          <w:color w:val="231F20"/>
          <w:szCs w:val="24"/>
          <w:shd w:val="clear" w:color="auto" w:fill="FFFFFF"/>
        </w:rPr>
        <w:t>k.o.</w:t>
      </w:r>
      <w:proofErr w:type="spellEnd"/>
      <w:r w:rsidRPr="00DD3DE4">
        <w:rPr>
          <w:color w:val="231F20"/>
          <w:szCs w:val="24"/>
          <w:shd w:val="clear" w:color="auto" w:fill="FFFFFF"/>
        </w:rPr>
        <w:t xml:space="preserve"> Poreč </w:t>
      </w:r>
      <w:proofErr w:type="spellStart"/>
      <w:r w:rsidRPr="00DD3DE4">
        <w:rPr>
          <w:color w:val="231F20"/>
          <w:szCs w:val="24"/>
          <w:shd w:val="clear" w:color="auto" w:fill="FFFFFF"/>
        </w:rPr>
        <w:t>i</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uz</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stambene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zgrade</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na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k.č</w:t>
      </w:r>
      <w:proofErr w:type="spellEnd"/>
      <w:r w:rsidRPr="00DD3DE4">
        <w:rPr>
          <w:color w:val="231F20"/>
          <w:szCs w:val="24"/>
          <w:shd w:val="clear" w:color="auto" w:fill="FFFFFF"/>
        </w:rPr>
        <w:t xml:space="preserve">. 622 </w:t>
      </w:r>
      <w:proofErr w:type="spellStart"/>
      <w:r w:rsidRPr="00DD3DE4">
        <w:rPr>
          <w:color w:val="231F20"/>
          <w:szCs w:val="24"/>
          <w:shd w:val="clear" w:color="auto" w:fill="FFFFFF"/>
        </w:rPr>
        <w:t>k.o.</w:t>
      </w:r>
      <w:proofErr w:type="spellEnd"/>
      <w:r w:rsidRPr="00DD3DE4">
        <w:rPr>
          <w:color w:val="231F20"/>
          <w:szCs w:val="24"/>
          <w:shd w:val="clear" w:color="auto" w:fill="FFFFFF"/>
        </w:rPr>
        <w:t xml:space="preserve"> Poreč, </w:t>
      </w:r>
      <w:proofErr w:type="spellStart"/>
      <w:r w:rsidRPr="00DD3DE4">
        <w:rPr>
          <w:color w:val="231F20"/>
          <w:szCs w:val="24"/>
          <w:shd w:val="clear" w:color="auto" w:fill="FFFFFF"/>
        </w:rPr>
        <w:t>Prvomajska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od</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raskrižja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Trg</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Joakima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Rakovca</w:t>
      </w:r>
      <w:proofErr w:type="spellEnd"/>
      <w:r w:rsidRPr="00DD3DE4">
        <w:rPr>
          <w:color w:val="231F20"/>
          <w:szCs w:val="24"/>
          <w:shd w:val="clear" w:color="auto" w:fill="FFFFFF"/>
        </w:rPr>
        <w:t xml:space="preserve"> do </w:t>
      </w:r>
      <w:proofErr w:type="spellStart"/>
      <w:r w:rsidRPr="00DD3DE4">
        <w:rPr>
          <w:color w:val="231F20"/>
          <w:szCs w:val="24"/>
          <w:shd w:val="clear" w:color="auto" w:fill="FFFFFF"/>
        </w:rPr>
        <w:t>križanja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sa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Ulicom</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Vladimira</w:t>
      </w:r>
      <w:proofErr w:type="spellEnd"/>
      <w:r w:rsidRPr="00DD3DE4">
        <w:rPr>
          <w:color w:val="231F20"/>
          <w:szCs w:val="24"/>
          <w:shd w:val="clear" w:color="auto" w:fill="FFFFFF"/>
        </w:rPr>
        <w:t xml:space="preserve"> </w:t>
      </w:r>
      <w:proofErr w:type="spellStart"/>
      <w:r w:rsidRPr="00DD3DE4">
        <w:rPr>
          <w:color w:val="231F20"/>
          <w:szCs w:val="24"/>
          <w:shd w:val="clear" w:color="auto" w:fill="FFFFFF"/>
        </w:rPr>
        <w:t>Gortana</w:t>
      </w:r>
      <w:proofErr w:type="spellEnd"/>
      <w:r w:rsidRPr="00DD3DE4">
        <w:rPr>
          <w:color w:val="231F2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Končara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ispred</w:t>
      </w:r>
      <w:proofErr w:type="spellEnd"/>
      <w:r w:rsidRPr="00DD3DE4">
        <w:rPr>
          <w:color w:val="000000"/>
          <w:szCs w:val="24"/>
          <w:shd w:val="clear" w:color="auto" w:fill="FFFFFF"/>
        </w:rPr>
        <w:t xml:space="preserve"> DV Radost </w:t>
      </w:r>
      <w:proofErr w:type="spellStart"/>
      <w:r w:rsidRPr="00DD3DE4">
        <w:rPr>
          <w:color w:val="000000"/>
          <w:szCs w:val="24"/>
          <w:shd w:val="clear" w:color="auto" w:fill="FFFFFF"/>
        </w:rPr>
        <w:t>od</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križanja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Županije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Somogy</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Končara</w:t>
      </w:r>
      <w:proofErr w:type="spellEnd"/>
      <w:r w:rsidRPr="00DD3DE4">
        <w:rPr>
          <w:color w:val="000000"/>
          <w:szCs w:val="24"/>
          <w:shd w:val="clear" w:color="auto" w:fill="FFFFFF"/>
        </w:rPr>
        <w:t xml:space="preserve"> do </w:t>
      </w:r>
      <w:proofErr w:type="spellStart"/>
      <w:r w:rsidRPr="00DD3DE4">
        <w:rPr>
          <w:color w:val="000000"/>
          <w:szCs w:val="24"/>
          <w:shd w:val="clear" w:color="auto" w:fill="FFFFFF"/>
        </w:rPr>
        <w:t>križanja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Končara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Ive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Lole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Ribara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Končara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od</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križanja</w:t>
      </w:r>
      <w:proofErr w:type="spellEnd"/>
      <w:r w:rsidRPr="00DD3DE4">
        <w:rPr>
          <w:color w:val="000000"/>
          <w:szCs w:val="24"/>
          <w:shd w:val="clear" w:color="auto" w:fill="FFFFFF"/>
        </w:rPr>
        <w:t xml:space="preserve"> s </w:t>
      </w:r>
      <w:proofErr w:type="spellStart"/>
      <w:r w:rsidRPr="00DD3DE4">
        <w:rPr>
          <w:color w:val="000000"/>
          <w:szCs w:val="24"/>
          <w:shd w:val="clear" w:color="auto" w:fill="FFFFFF"/>
        </w:rPr>
        <w:t>Ulicom</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Ive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Lole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Ribara</w:t>
      </w:r>
      <w:proofErr w:type="spellEnd"/>
      <w:r w:rsidRPr="00DD3DE4">
        <w:rPr>
          <w:color w:val="000000"/>
          <w:szCs w:val="24"/>
          <w:shd w:val="clear" w:color="auto" w:fill="FFFFFF"/>
        </w:rPr>
        <w:t xml:space="preserve"> do </w:t>
      </w:r>
      <w:proofErr w:type="spellStart"/>
      <w:r w:rsidRPr="00DD3DE4">
        <w:rPr>
          <w:color w:val="000000"/>
          <w:szCs w:val="24"/>
          <w:shd w:val="clear" w:color="auto" w:fill="FFFFFF"/>
        </w:rPr>
        <w:t>Rekreacione</w:t>
      </w:r>
      <w:proofErr w:type="spellEnd"/>
      <w:r w:rsidRPr="00DD3DE4">
        <w:rPr>
          <w:color w:val="000000"/>
          <w:szCs w:val="24"/>
          <w:shd w:val="clear" w:color="auto" w:fill="FFFFFF"/>
        </w:rPr>
        <w:t xml:space="preserve"> zone (</w:t>
      </w:r>
      <w:proofErr w:type="spellStart"/>
      <w:r w:rsidRPr="00DD3DE4">
        <w:rPr>
          <w:color w:val="000000"/>
          <w:szCs w:val="24"/>
          <w:shd w:val="clear" w:color="auto" w:fill="FFFFFF"/>
        </w:rPr>
        <w:t>ulaz</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gradsko</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kupalište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Naftaplin</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Ive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Lole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Ribara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od</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križanja</w:t>
      </w:r>
      <w:proofErr w:type="spellEnd"/>
      <w:r w:rsidRPr="00DD3DE4">
        <w:rPr>
          <w:color w:val="000000"/>
          <w:szCs w:val="24"/>
          <w:shd w:val="clear" w:color="auto" w:fill="FFFFFF"/>
        </w:rPr>
        <w:t xml:space="preserve"> s </w:t>
      </w:r>
      <w:proofErr w:type="spellStart"/>
      <w:r w:rsidRPr="00DD3DE4">
        <w:rPr>
          <w:color w:val="000000"/>
          <w:szCs w:val="24"/>
          <w:shd w:val="clear" w:color="auto" w:fill="FFFFFF"/>
        </w:rPr>
        <w:t>Ulicom</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Rade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Končara</w:t>
      </w:r>
      <w:proofErr w:type="spellEnd"/>
      <w:r w:rsidRPr="00DD3DE4">
        <w:rPr>
          <w:color w:val="000000"/>
          <w:szCs w:val="24"/>
          <w:shd w:val="clear" w:color="auto" w:fill="FFFFFF"/>
        </w:rPr>
        <w:t xml:space="preserve"> do </w:t>
      </w:r>
      <w:proofErr w:type="spellStart"/>
      <w:r w:rsidRPr="00DD3DE4">
        <w:rPr>
          <w:color w:val="000000"/>
          <w:szCs w:val="24"/>
          <w:shd w:val="clear" w:color="auto" w:fill="FFFFFF"/>
        </w:rPr>
        <w:t>križanja</w:t>
      </w:r>
      <w:proofErr w:type="spellEnd"/>
      <w:r w:rsidRPr="00DD3DE4">
        <w:rPr>
          <w:color w:val="000000"/>
          <w:szCs w:val="24"/>
          <w:shd w:val="clear" w:color="auto" w:fill="FFFFFF"/>
        </w:rPr>
        <w:t xml:space="preserve"> s </w:t>
      </w:r>
      <w:proofErr w:type="spellStart"/>
      <w:r w:rsidRPr="00DD3DE4">
        <w:rPr>
          <w:color w:val="000000"/>
          <w:szCs w:val="24"/>
          <w:shd w:val="clear" w:color="auto" w:fill="FFFFFF"/>
        </w:rPr>
        <w:t>Ulicom</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Anke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Butorac</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Nikole </w:t>
      </w:r>
      <w:proofErr w:type="spellStart"/>
      <w:r w:rsidRPr="00DD3DE4">
        <w:rPr>
          <w:color w:val="000000"/>
          <w:szCs w:val="24"/>
          <w:shd w:val="clear" w:color="auto" w:fill="FFFFFF"/>
        </w:rPr>
        <w:t>Tesle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od</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rotora</w:t>
      </w:r>
      <w:proofErr w:type="spellEnd"/>
      <w:r w:rsidRPr="00DD3DE4">
        <w:rPr>
          <w:color w:val="000000"/>
          <w:szCs w:val="24"/>
          <w:shd w:val="clear" w:color="auto" w:fill="FFFFFF"/>
        </w:rPr>
        <w:t xml:space="preserve"> u </w:t>
      </w:r>
      <w:proofErr w:type="spellStart"/>
      <w:r w:rsidRPr="00DD3DE4">
        <w:rPr>
          <w:color w:val="000000"/>
          <w:szCs w:val="24"/>
          <w:shd w:val="clear" w:color="auto" w:fill="FFFFFF"/>
        </w:rPr>
        <w:t>Mlinskoj</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ulici</w:t>
      </w:r>
      <w:proofErr w:type="spellEnd"/>
      <w:r w:rsidRPr="00DD3DE4">
        <w:rPr>
          <w:color w:val="000000"/>
          <w:szCs w:val="24"/>
          <w:shd w:val="clear" w:color="auto" w:fill="FFFFFF"/>
        </w:rPr>
        <w:t xml:space="preserve"> (rotor </w:t>
      </w:r>
      <w:proofErr w:type="spellStart"/>
      <w:r w:rsidRPr="00DD3DE4">
        <w:rPr>
          <w:color w:val="000000"/>
          <w:szCs w:val="24"/>
          <w:shd w:val="clear" w:color="auto" w:fill="FFFFFF"/>
        </w:rPr>
        <w:t>Peškera</w:t>
      </w:r>
      <w:proofErr w:type="spellEnd"/>
      <w:r w:rsidRPr="00DD3DE4">
        <w:rPr>
          <w:color w:val="000000"/>
          <w:szCs w:val="24"/>
          <w:shd w:val="clear" w:color="auto" w:fill="FFFFFF"/>
        </w:rPr>
        <w:t xml:space="preserve">) do </w:t>
      </w:r>
      <w:proofErr w:type="spellStart"/>
      <w:r w:rsidRPr="00DD3DE4">
        <w:rPr>
          <w:color w:val="000000"/>
          <w:szCs w:val="24"/>
          <w:shd w:val="clear" w:color="auto" w:fill="FFFFFF"/>
        </w:rPr>
        <w:t>Šetališta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Antona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Restovića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uključujući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asfaltirani</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dio</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k.č</w:t>
      </w:r>
      <w:proofErr w:type="spellEnd"/>
      <w:r w:rsidRPr="00DD3DE4">
        <w:rPr>
          <w:color w:val="000000"/>
          <w:szCs w:val="24"/>
          <w:shd w:val="clear" w:color="auto" w:fill="FFFFFF"/>
        </w:rPr>
        <w:t xml:space="preserve">. 3868 </w:t>
      </w:r>
      <w:proofErr w:type="spellStart"/>
      <w:r w:rsidRPr="00DD3DE4">
        <w:rPr>
          <w:color w:val="000000"/>
          <w:szCs w:val="24"/>
          <w:shd w:val="clear" w:color="auto" w:fill="FFFFFF"/>
        </w:rPr>
        <w:t>k.o.</w:t>
      </w:r>
      <w:proofErr w:type="spellEnd"/>
      <w:r w:rsidRPr="00DD3DE4">
        <w:rPr>
          <w:color w:val="000000"/>
          <w:szCs w:val="24"/>
          <w:shd w:val="clear" w:color="auto" w:fill="FFFFFF"/>
        </w:rPr>
        <w:t xml:space="preserve"> Poreč, </w:t>
      </w:r>
      <w:bookmarkStart w:id="14" w:name="_Hlk230938730"/>
      <w:proofErr w:type="spellStart"/>
      <w:r w:rsidRPr="00DD3DE4">
        <w:rPr>
          <w:color w:val="000000"/>
          <w:szCs w:val="24"/>
          <w:shd w:val="clear" w:color="auto" w:fill="FFFFFF"/>
        </w:rPr>
        <w:t>Partizanska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ulica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na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parkirališnim</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površinama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označene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sa</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k.č</w:t>
      </w:r>
      <w:proofErr w:type="spellEnd"/>
      <w:r w:rsidRPr="00DD3DE4">
        <w:rPr>
          <w:color w:val="000000"/>
          <w:szCs w:val="24"/>
          <w:shd w:val="clear" w:color="auto" w:fill="FFFFFF"/>
        </w:rPr>
        <w:t xml:space="preserve">. 3901/26, 3900/2 </w:t>
      </w:r>
      <w:proofErr w:type="spellStart"/>
      <w:r w:rsidRPr="00DD3DE4">
        <w:rPr>
          <w:color w:val="000000"/>
          <w:szCs w:val="24"/>
          <w:shd w:val="clear" w:color="auto" w:fill="FFFFFF"/>
        </w:rPr>
        <w:t>i</w:t>
      </w:r>
      <w:proofErr w:type="spellEnd"/>
      <w:r w:rsidRPr="00DD3DE4">
        <w:rPr>
          <w:color w:val="000000"/>
          <w:szCs w:val="24"/>
          <w:shd w:val="clear" w:color="auto" w:fill="FFFFFF"/>
        </w:rPr>
        <w:t xml:space="preserve"> 3901/33 </w:t>
      </w:r>
      <w:proofErr w:type="spellStart"/>
      <w:r w:rsidRPr="00DD3DE4">
        <w:rPr>
          <w:color w:val="000000"/>
          <w:szCs w:val="24"/>
          <w:shd w:val="clear" w:color="auto" w:fill="FFFFFF"/>
        </w:rPr>
        <w:t>sve</w:t>
      </w:r>
      <w:proofErr w:type="spellEnd"/>
      <w:r w:rsidRPr="00DD3DE4">
        <w:rPr>
          <w:color w:val="000000"/>
          <w:szCs w:val="24"/>
          <w:shd w:val="clear" w:color="auto" w:fill="FFFFFF"/>
        </w:rPr>
        <w:t xml:space="preserve"> </w:t>
      </w:r>
      <w:proofErr w:type="spellStart"/>
      <w:r w:rsidRPr="00DD3DE4">
        <w:rPr>
          <w:color w:val="000000"/>
          <w:szCs w:val="24"/>
          <w:shd w:val="clear" w:color="auto" w:fill="FFFFFF"/>
        </w:rPr>
        <w:t>k.o.</w:t>
      </w:r>
      <w:proofErr w:type="spellEnd"/>
      <w:r w:rsidRPr="00DD3DE4">
        <w:rPr>
          <w:color w:val="000000"/>
          <w:szCs w:val="24"/>
          <w:shd w:val="clear" w:color="auto" w:fill="FFFFFF"/>
        </w:rPr>
        <w:t xml:space="preserve"> Poreč</w:t>
      </w:r>
      <w:bookmarkEnd w:id="14"/>
      <w:r w:rsidRPr="00DD3DE4">
        <w:rPr>
          <w:color w:val="000000"/>
          <w:szCs w:val="24"/>
          <w:shd w:val="clear" w:color="auto" w:fill="FFFFFF"/>
        </w:rPr>
        <w:t>.</w:t>
      </w:r>
    </w:p>
    <w:bookmarkEnd w:id="13"/>
    <w:p w14:paraId="62A40D29" w14:textId="77777777" w:rsidR="009A13DB" w:rsidRPr="00DD3DE4" w:rsidRDefault="009A13DB" w:rsidP="009A13DB">
      <w:pPr>
        <w:pStyle w:val="Odlomakpopisa"/>
        <w:ind w:left="0" w:firstLine="708"/>
        <w:jc w:val="both"/>
        <w:rPr>
          <w:color w:val="231F20"/>
          <w:szCs w:val="24"/>
          <w:shd w:val="clear" w:color="auto" w:fill="FFFFFF"/>
        </w:rPr>
      </w:pPr>
      <w:r w:rsidRPr="00DD3DE4">
        <w:rPr>
          <w:color w:val="000000"/>
          <w:szCs w:val="24"/>
          <w:shd w:val="clear" w:color="auto" w:fill="FFFFFF"/>
        </w:rPr>
        <w:t>Zona 3.</w:t>
      </w:r>
    </w:p>
    <w:p w14:paraId="4A99C479" w14:textId="77777777" w:rsidR="009A13DB" w:rsidRPr="00DD3DE4" w:rsidRDefault="009A13DB" w:rsidP="009A13DB">
      <w:pPr>
        <w:pStyle w:val="Odlomakpopisa"/>
        <w:ind w:left="0" w:firstLine="708"/>
        <w:jc w:val="both"/>
        <w:rPr>
          <w:color w:val="231F20"/>
          <w:szCs w:val="24"/>
          <w:shd w:val="clear" w:color="auto" w:fill="FFFFFF"/>
        </w:rPr>
      </w:pPr>
      <w:r w:rsidRPr="00DD3DE4">
        <w:rPr>
          <w:color w:val="231F20"/>
          <w:szCs w:val="24"/>
          <w:shd w:val="clear" w:color="auto" w:fill="FFFFFF"/>
        </w:rPr>
        <w:t>“</w:t>
      </w:r>
      <w:r w:rsidRPr="00DD3DE4">
        <w:rPr>
          <w:rFonts w:eastAsia="Tahoma"/>
          <w:color w:val="000000"/>
          <w:szCs w:val="24"/>
          <w:lang w:val="hr-HR" w:bidi="hr-HR"/>
        </w:rPr>
        <w:t xml:space="preserve">Ulica Mate Balote parkiralište ispred stambene zgrade na </w:t>
      </w:r>
      <w:proofErr w:type="spellStart"/>
      <w:r w:rsidRPr="00DD3DE4">
        <w:rPr>
          <w:rFonts w:eastAsia="Tahoma"/>
          <w:color w:val="000000"/>
          <w:szCs w:val="24"/>
          <w:lang w:val="hr-HR" w:bidi="hr-HR"/>
        </w:rPr>
        <w:t>k.č</w:t>
      </w:r>
      <w:proofErr w:type="spellEnd"/>
      <w:r w:rsidRPr="00DD3DE4">
        <w:rPr>
          <w:rFonts w:eastAsia="Tahoma"/>
          <w:color w:val="000000"/>
          <w:szCs w:val="24"/>
          <w:lang w:val="hr-HR" w:bidi="hr-HR"/>
        </w:rPr>
        <w:t xml:space="preserve">. 3901/14 k.o. Poreč i Ulica Mate Balote od raskrižja s Gimnastičkom ulicom do raskrižja s Ulicom Mate Vlašića, Ulica Mate Balote ispred stambenih zgrada na </w:t>
      </w:r>
      <w:proofErr w:type="spellStart"/>
      <w:r w:rsidRPr="00DD3DE4">
        <w:rPr>
          <w:rFonts w:eastAsia="Tahoma"/>
          <w:color w:val="000000"/>
          <w:szCs w:val="24"/>
          <w:lang w:val="hr-HR" w:bidi="hr-HR"/>
        </w:rPr>
        <w:t>k.č</w:t>
      </w:r>
      <w:proofErr w:type="spellEnd"/>
      <w:r w:rsidRPr="00DD3DE4">
        <w:rPr>
          <w:rFonts w:eastAsia="Tahoma"/>
          <w:color w:val="000000"/>
          <w:szCs w:val="24"/>
          <w:lang w:val="hr-HR" w:bidi="hr-HR"/>
        </w:rPr>
        <w:t xml:space="preserve">. 3901/2 k.o. Poreč, </w:t>
      </w:r>
      <w:proofErr w:type="spellStart"/>
      <w:r w:rsidRPr="00DD3DE4">
        <w:rPr>
          <w:rFonts w:eastAsia="Tahoma"/>
          <w:color w:val="000000"/>
          <w:szCs w:val="24"/>
          <w:lang w:val="hr-HR" w:bidi="hr-HR"/>
        </w:rPr>
        <w:t>Spinčićeva</w:t>
      </w:r>
      <w:proofErr w:type="spellEnd"/>
      <w:r w:rsidRPr="00DD3DE4">
        <w:rPr>
          <w:rFonts w:eastAsia="Tahoma"/>
          <w:color w:val="000000"/>
          <w:szCs w:val="24"/>
          <w:lang w:val="hr-HR" w:bidi="hr-HR"/>
        </w:rPr>
        <w:t xml:space="preserve"> ulica, šljunčana parkirališna površina kod križanja ulica Nikole Tesle i Gašpara Kalčića do rekreacione zone (dio </w:t>
      </w:r>
      <w:proofErr w:type="spellStart"/>
      <w:r w:rsidRPr="00DD3DE4">
        <w:rPr>
          <w:rFonts w:eastAsia="Tahoma"/>
          <w:color w:val="000000"/>
          <w:szCs w:val="24"/>
          <w:lang w:val="hr-HR" w:bidi="hr-HR"/>
        </w:rPr>
        <w:t>k.č</w:t>
      </w:r>
      <w:proofErr w:type="spellEnd"/>
      <w:r w:rsidRPr="00DD3DE4">
        <w:rPr>
          <w:rFonts w:eastAsia="Tahoma"/>
          <w:color w:val="000000"/>
          <w:szCs w:val="24"/>
          <w:lang w:val="hr-HR" w:bidi="hr-HR"/>
        </w:rPr>
        <w:t xml:space="preserve">. 3712 k.o. Poreč), Šetalište Antona Restovića od križanja s Ulicom Nikole Tesle do okretišta na ulazu u zonu Borik uključujući dio rekreacione zone i dio </w:t>
      </w:r>
      <w:proofErr w:type="spellStart"/>
      <w:r w:rsidRPr="00DD3DE4">
        <w:rPr>
          <w:rFonts w:eastAsia="Tahoma"/>
          <w:color w:val="000000"/>
          <w:szCs w:val="24"/>
          <w:lang w:val="hr-HR" w:bidi="hr-HR"/>
        </w:rPr>
        <w:t>k.č</w:t>
      </w:r>
      <w:proofErr w:type="spellEnd"/>
      <w:r w:rsidRPr="00DD3DE4">
        <w:rPr>
          <w:rFonts w:eastAsia="Tahoma"/>
          <w:color w:val="000000"/>
          <w:szCs w:val="24"/>
          <w:lang w:val="hr-HR" w:bidi="hr-HR"/>
        </w:rPr>
        <w:t xml:space="preserve">. 3712 i </w:t>
      </w:r>
      <w:proofErr w:type="spellStart"/>
      <w:r w:rsidRPr="00DD3DE4">
        <w:rPr>
          <w:rFonts w:eastAsia="Tahoma"/>
          <w:color w:val="000000"/>
          <w:szCs w:val="24"/>
          <w:lang w:val="hr-HR" w:bidi="hr-HR"/>
        </w:rPr>
        <w:t>k.č</w:t>
      </w:r>
      <w:proofErr w:type="spellEnd"/>
      <w:r w:rsidRPr="00DD3DE4">
        <w:rPr>
          <w:rFonts w:eastAsia="Tahoma"/>
          <w:color w:val="000000"/>
          <w:szCs w:val="24"/>
          <w:lang w:val="hr-HR" w:bidi="hr-HR"/>
        </w:rPr>
        <w:t xml:space="preserve">. 2760 k.o. Poreč,  Ulica Rade Končara </w:t>
      </w:r>
      <w:bookmarkStart w:id="15" w:name="_Hlk149034715"/>
      <w:r w:rsidRPr="00DD3DE4">
        <w:rPr>
          <w:rFonts w:eastAsia="Tahoma"/>
          <w:color w:val="000000"/>
          <w:szCs w:val="24"/>
          <w:lang w:val="hr-HR" w:bidi="hr-HR"/>
        </w:rPr>
        <w:t xml:space="preserve">od Gradskog kupališta </w:t>
      </w:r>
      <w:proofErr w:type="spellStart"/>
      <w:r w:rsidRPr="00DD3DE4">
        <w:rPr>
          <w:rFonts w:eastAsia="Tahoma"/>
          <w:color w:val="000000"/>
          <w:szCs w:val="24"/>
          <w:lang w:val="hr-HR" w:bidi="hr-HR"/>
        </w:rPr>
        <w:t>Naftaplin</w:t>
      </w:r>
      <w:proofErr w:type="spellEnd"/>
      <w:r w:rsidRPr="00DD3DE4">
        <w:rPr>
          <w:rFonts w:eastAsia="Tahoma"/>
          <w:color w:val="000000"/>
          <w:szCs w:val="24"/>
          <w:lang w:val="hr-HR" w:bidi="hr-HR"/>
        </w:rPr>
        <w:t xml:space="preserve"> do pješačke zone kod Hotela Rubin</w:t>
      </w:r>
      <w:bookmarkEnd w:id="15"/>
      <w:r w:rsidRPr="00DD3DE4">
        <w:rPr>
          <w:rFonts w:eastAsia="Tahoma"/>
          <w:color w:val="000000"/>
          <w:szCs w:val="24"/>
          <w:lang w:val="hr-HR" w:bidi="hr-HR"/>
        </w:rPr>
        <w:t xml:space="preserve"> uključujući dio rekreacione zone kod Gradskog kupališta </w:t>
      </w:r>
      <w:proofErr w:type="spellStart"/>
      <w:r w:rsidRPr="00DD3DE4">
        <w:rPr>
          <w:rFonts w:eastAsia="Tahoma"/>
          <w:color w:val="000000"/>
          <w:szCs w:val="24"/>
          <w:lang w:val="hr-HR" w:bidi="hr-HR"/>
        </w:rPr>
        <w:t>Naftaplin</w:t>
      </w:r>
      <w:bookmarkStart w:id="16" w:name="_Hlk227914137"/>
      <w:proofErr w:type="spellEnd"/>
      <w:r w:rsidRPr="00DD3DE4">
        <w:rPr>
          <w:rFonts w:eastAsia="Tahoma"/>
          <w:color w:val="000000"/>
          <w:szCs w:val="24"/>
          <w:lang w:val="hr-HR" w:bidi="hr-HR"/>
        </w:rPr>
        <w:t>.</w:t>
      </w:r>
    </w:p>
    <w:bookmarkEnd w:id="16"/>
    <w:p w14:paraId="6131ECE5" w14:textId="6C888347" w:rsidR="009A13DB" w:rsidRPr="009A6631" w:rsidRDefault="009A13DB" w:rsidP="009A6631">
      <w:pPr>
        <w:pStyle w:val="Odlomakpopisa"/>
        <w:ind w:left="0" w:firstLine="708"/>
        <w:jc w:val="both"/>
        <w:rPr>
          <w:b/>
          <w:szCs w:val="24"/>
        </w:rPr>
      </w:pPr>
      <w:r w:rsidRPr="00DD3DE4">
        <w:rPr>
          <w:color w:val="231F20"/>
          <w:szCs w:val="24"/>
          <w:shd w:val="clear" w:color="auto" w:fill="FFFFFF"/>
        </w:rPr>
        <w:t xml:space="preserve"> </w:t>
      </w:r>
      <w:r w:rsidRPr="00DD3DE4">
        <w:rPr>
          <w:b/>
          <w:szCs w:val="24"/>
        </w:rPr>
        <w:t xml:space="preserve">        </w:t>
      </w:r>
      <w:bookmarkStart w:id="17" w:name="_Hlk103242053"/>
      <w:bookmarkEnd w:id="10"/>
      <w:bookmarkEnd w:id="11"/>
    </w:p>
    <w:bookmarkEnd w:id="17"/>
    <w:p w14:paraId="5359F4BE" w14:textId="77777777" w:rsidR="009A13DB" w:rsidRPr="00DD3DE4" w:rsidRDefault="009A13DB" w:rsidP="009A13DB">
      <w:pPr>
        <w:pStyle w:val="Odlomakpopisa"/>
        <w:ind w:left="0"/>
        <w:jc w:val="center"/>
        <w:rPr>
          <w:b/>
          <w:szCs w:val="24"/>
        </w:rPr>
      </w:pPr>
      <w:proofErr w:type="spellStart"/>
      <w:r w:rsidRPr="00DD3DE4">
        <w:rPr>
          <w:b/>
          <w:szCs w:val="24"/>
        </w:rPr>
        <w:t>Članak</w:t>
      </w:r>
      <w:proofErr w:type="spellEnd"/>
      <w:r w:rsidRPr="00DD3DE4">
        <w:rPr>
          <w:b/>
          <w:szCs w:val="24"/>
        </w:rPr>
        <w:t xml:space="preserve"> 5.</w:t>
      </w:r>
    </w:p>
    <w:p w14:paraId="3D0EF7E9" w14:textId="77777777" w:rsidR="009A13DB" w:rsidRPr="00DD3DE4" w:rsidRDefault="009A13DB" w:rsidP="009A13DB">
      <w:pPr>
        <w:pStyle w:val="Odlomakpopisa"/>
        <w:ind w:left="0"/>
        <w:jc w:val="both"/>
        <w:rPr>
          <w:bCs/>
          <w:szCs w:val="24"/>
        </w:rPr>
      </w:pPr>
      <w:r w:rsidRPr="00DD3DE4">
        <w:rPr>
          <w:bCs/>
          <w:szCs w:val="24"/>
        </w:rPr>
        <w:tab/>
        <w:t xml:space="preserve">U </w:t>
      </w:r>
      <w:proofErr w:type="spellStart"/>
      <w:r w:rsidRPr="00DD3DE4">
        <w:rPr>
          <w:bCs/>
          <w:szCs w:val="24"/>
        </w:rPr>
        <w:t>članku</w:t>
      </w:r>
      <w:proofErr w:type="spellEnd"/>
      <w:r w:rsidRPr="00DD3DE4">
        <w:rPr>
          <w:bCs/>
          <w:szCs w:val="24"/>
        </w:rPr>
        <w:t xml:space="preserve"> 15. </w:t>
      </w:r>
      <w:proofErr w:type="spellStart"/>
      <w:r w:rsidRPr="00DD3DE4">
        <w:rPr>
          <w:bCs/>
          <w:szCs w:val="24"/>
        </w:rPr>
        <w:t>iza</w:t>
      </w:r>
      <w:proofErr w:type="spellEnd"/>
      <w:r w:rsidRPr="00DD3DE4">
        <w:rPr>
          <w:bCs/>
          <w:szCs w:val="24"/>
        </w:rPr>
        <w:t xml:space="preserve"> </w:t>
      </w:r>
      <w:proofErr w:type="spellStart"/>
      <w:r w:rsidRPr="00DD3DE4">
        <w:rPr>
          <w:bCs/>
          <w:szCs w:val="24"/>
        </w:rPr>
        <w:t>stavka</w:t>
      </w:r>
      <w:proofErr w:type="spellEnd"/>
      <w:r w:rsidRPr="00DD3DE4">
        <w:rPr>
          <w:bCs/>
          <w:szCs w:val="24"/>
        </w:rPr>
        <w:t xml:space="preserve"> 1. </w:t>
      </w:r>
      <w:proofErr w:type="spellStart"/>
      <w:r w:rsidRPr="00DD3DE4">
        <w:rPr>
          <w:bCs/>
          <w:szCs w:val="24"/>
        </w:rPr>
        <w:t>dodaje</w:t>
      </w:r>
      <w:proofErr w:type="spellEnd"/>
      <w:r w:rsidRPr="00DD3DE4">
        <w:rPr>
          <w:bCs/>
          <w:szCs w:val="24"/>
        </w:rPr>
        <w:t xml:space="preserve"> se </w:t>
      </w:r>
      <w:proofErr w:type="spellStart"/>
      <w:r w:rsidRPr="00DD3DE4">
        <w:rPr>
          <w:bCs/>
          <w:szCs w:val="24"/>
        </w:rPr>
        <w:t>stavak</w:t>
      </w:r>
      <w:proofErr w:type="spellEnd"/>
      <w:r w:rsidRPr="00DD3DE4">
        <w:rPr>
          <w:bCs/>
          <w:szCs w:val="24"/>
        </w:rPr>
        <w:t xml:space="preserve"> 2. koji </w:t>
      </w:r>
      <w:proofErr w:type="spellStart"/>
      <w:r w:rsidRPr="00DD3DE4">
        <w:rPr>
          <w:bCs/>
          <w:szCs w:val="24"/>
        </w:rPr>
        <w:t>glasi</w:t>
      </w:r>
      <w:proofErr w:type="spellEnd"/>
      <w:r w:rsidRPr="00DD3DE4">
        <w:rPr>
          <w:bCs/>
          <w:szCs w:val="24"/>
        </w:rPr>
        <w:t>:</w:t>
      </w:r>
    </w:p>
    <w:p w14:paraId="02498C27" w14:textId="77777777" w:rsidR="009A13DB" w:rsidRPr="00DD3DE4" w:rsidRDefault="009A13DB" w:rsidP="009A13DB">
      <w:pPr>
        <w:pStyle w:val="Odlomakpopisa"/>
        <w:ind w:left="0"/>
        <w:jc w:val="both"/>
        <w:rPr>
          <w:bCs/>
          <w:szCs w:val="24"/>
        </w:rPr>
      </w:pPr>
      <w:r w:rsidRPr="00DD3DE4">
        <w:rPr>
          <w:bCs/>
          <w:szCs w:val="24"/>
        </w:rPr>
        <w:lastRenderedPageBreak/>
        <w:t>“</w:t>
      </w:r>
      <w:proofErr w:type="spellStart"/>
      <w:r w:rsidRPr="00DD3DE4">
        <w:rPr>
          <w:bCs/>
          <w:szCs w:val="24"/>
        </w:rPr>
        <w:t>Povlašteni</w:t>
      </w:r>
      <w:proofErr w:type="spellEnd"/>
      <w:r w:rsidRPr="00DD3DE4">
        <w:rPr>
          <w:bCs/>
          <w:szCs w:val="24"/>
        </w:rPr>
        <w:t xml:space="preserve"> </w:t>
      </w:r>
      <w:proofErr w:type="spellStart"/>
      <w:r w:rsidRPr="00DD3DE4">
        <w:rPr>
          <w:bCs/>
          <w:szCs w:val="24"/>
        </w:rPr>
        <w:t>uvjeti</w:t>
      </w:r>
      <w:proofErr w:type="spellEnd"/>
      <w:r w:rsidRPr="00DD3DE4">
        <w:rPr>
          <w:bCs/>
          <w:szCs w:val="24"/>
        </w:rPr>
        <w:t xml:space="preserve"> </w:t>
      </w:r>
      <w:proofErr w:type="spellStart"/>
      <w:r w:rsidRPr="00DD3DE4">
        <w:rPr>
          <w:bCs/>
          <w:szCs w:val="24"/>
        </w:rPr>
        <w:t>parkiranja</w:t>
      </w:r>
      <w:proofErr w:type="spellEnd"/>
      <w:r w:rsidRPr="00DD3DE4">
        <w:rPr>
          <w:bCs/>
          <w:szCs w:val="24"/>
        </w:rPr>
        <w:t xml:space="preserve"> </w:t>
      </w:r>
      <w:proofErr w:type="spellStart"/>
      <w:r w:rsidRPr="00DD3DE4">
        <w:rPr>
          <w:bCs/>
          <w:szCs w:val="24"/>
        </w:rPr>
        <w:t>korisniku</w:t>
      </w:r>
      <w:proofErr w:type="spellEnd"/>
      <w:r w:rsidRPr="00DD3DE4">
        <w:rPr>
          <w:bCs/>
          <w:szCs w:val="24"/>
        </w:rPr>
        <w:t xml:space="preserve"> ne </w:t>
      </w:r>
      <w:proofErr w:type="spellStart"/>
      <w:r w:rsidRPr="00DD3DE4">
        <w:rPr>
          <w:bCs/>
          <w:szCs w:val="24"/>
        </w:rPr>
        <w:t>osiguravaju</w:t>
      </w:r>
      <w:proofErr w:type="spellEnd"/>
      <w:r w:rsidRPr="00DD3DE4">
        <w:rPr>
          <w:bCs/>
          <w:szCs w:val="24"/>
        </w:rPr>
        <w:t xml:space="preserve"> </w:t>
      </w:r>
      <w:proofErr w:type="spellStart"/>
      <w:r w:rsidRPr="00DD3DE4">
        <w:rPr>
          <w:bCs/>
          <w:szCs w:val="24"/>
        </w:rPr>
        <w:t>parkirno</w:t>
      </w:r>
      <w:proofErr w:type="spellEnd"/>
      <w:r w:rsidRPr="00DD3DE4">
        <w:rPr>
          <w:bCs/>
          <w:szCs w:val="24"/>
        </w:rPr>
        <w:t xml:space="preserve"> </w:t>
      </w:r>
      <w:proofErr w:type="spellStart"/>
      <w:r w:rsidRPr="00DD3DE4">
        <w:rPr>
          <w:bCs/>
          <w:szCs w:val="24"/>
        </w:rPr>
        <w:t>mjesto</w:t>
      </w:r>
      <w:proofErr w:type="spellEnd"/>
      <w:r w:rsidRPr="00DD3DE4">
        <w:rPr>
          <w:bCs/>
          <w:szCs w:val="24"/>
        </w:rPr>
        <w:t>.”</w:t>
      </w:r>
    </w:p>
    <w:p w14:paraId="3AA818C2" w14:textId="77777777" w:rsidR="009A13DB" w:rsidRPr="00DD3DE4" w:rsidRDefault="009A13DB" w:rsidP="009A13DB">
      <w:pPr>
        <w:pStyle w:val="Odlomakpopisa"/>
        <w:ind w:left="0"/>
        <w:jc w:val="both"/>
        <w:rPr>
          <w:bCs/>
          <w:szCs w:val="24"/>
        </w:rPr>
      </w:pPr>
    </w:p>
    <w:p w14:paraId="5DCAA24B" w14:textId="77777777" w:rsidR="009A13DB" w:rsidRPr="00DD3DE4" w:rsidRDefault="009A13DB" w:rsidP="009A13DB">
      <w:pPr>
        <w:pStyle w:val="Odlomakpopisa"/>
        <w:ind w:left="0"/>
        <w:jc w:val="center"/>
        <w:rPr>
          <w:b/>
          <w:szCs w:val="24"/>
        </w:rPr>
      </w:pPr>
      <w:proofErr w:type="spellStart"/>
      <w:r w:rsidRPr="00DD3DE4">
        <w:rPr>
          <w:b/>
          <w:szCs w:val="24"/>
        </w:rPr>
        <w:t>Članak</w:t>
      </w:r>
      <w:proofErr w:type="spellEnd"/>
      <w:r w:rsidRPr="00DD3DE4">
        <w:rPr>
          <w:b/>
          <w:szCs w:val="24"/>
        </w:rPr>
        <w:t xml:space="preserve"> 6.</w:t>
      </w:r>
    </w:p>
    <w:p w14:paraId="41C0EC97" w14:textId="77777777" w:rsidR="009A13DB" w:rsidRPr="00DD3DE4" w:rsidRDefault="009A13DB" w:rsidP="009A13DB">
      <w:pPr>
        <w:pStyle w:val="Odlomakpopisa"/>
        <w:ind w:left="0" w:firstLine="708"/>
        <w:rPr>
          <w:bCs/>
          <w:szCs w:val="24"/>
        </w:rPr>
      </w:pPr>
      <w:r w:rsidRPr="00DD3DE4">
        <w:rPr>
          <w:bCs/>
          <w:szCs w:val="24"/>
        </w:rPr>
        <w:t xml:space="preserve">U </w:t>
      </w:r>
      <w:proofErr w:type="spellStart"/>
      <w:r w:rsidRPr="00DD3DE4">
        <w:rPr>
          <w:bCs/>
          <w:szCs w:val="24"/>
        </w:rPr>
        <w:t>članku</w:t>
      </w:r>
      <w:proofErr w:type="spellEnd"/>
      <w:r w:rsidRPr="00DD3DE4">
        <w:rPr>
          <w:bCs/>
          <w:szCs w:val="24"/>
        </w:rPr>
        <w:t xml:space="preserve"> 16. </w:t>
      </w:r>
      <w:proofErr w:type="spellStart"/>
      <w:r w:rsidRPr="00DD3DE4">
        <w:rPr>
          <w:bCs/>
          <w:szCs w:val="24"/>
        </w:rPr>
        <w:t>stavku</w:t>
      </w:r>
      <w:proofErr w:type="spellEnd"/>
      <w:r w:rsidRPr="00DD3DE4">
        <w:rPr>
          <w:bCs/>
          <w:szCs w:val="24"/>
        </w:rPr>
        <w:t xml:space="preserve"> 1. </w:t>
      </w:r>
      <w:proofErr w:type="spellStart"/>
      <w:r w:rsidRPr="00DD3DE4">
        <w:rPr>
          <w:bCs/>
          <w:szCs w:val="24"/>
        </w:rPr>
        <w:t>brišu</w:t>
      </w:r>
      <w:proofErr w:type="spellEnd"/>
      <w:r w:rsidRPr="00DD3DE4">
        <w:rPr>
          <w:bCs/>
          <w:szCs w:val="24"/>
        </w:rPr>
        <w:t xml:space="preserve"> se </w:t>
      </w:r>
      <w:proofErr w:type="spellStart"/>
      <w:r w:rsidRPr="00DD3DE4">
        <w:rPr>
          <w:bCs/>
          <w:szCs w:val="24"/>
        </w:rPr>
        <w:t>alineje</w:t>
      </w:r>
      <w:proofErr w:type="spellEnd"/>
      <w:r w:rsidRPr="00DD3DE4">
        <w:rPr>
          <w:bCs/>
          <w:szCs w:val="24"/>
        </w:rPr>
        <w:t xml:space="preserve"> 9., 10., 11 </w:t>
      </w:r>
      <w:proofErr w:type="spellStart"/>
      <w:r w:rsidRPr="00DD3DE4">
        <w:rPr>
          <w:bCs/>
          <w:szCs w:val="24"/>
        </w:rPr>
        <w:t>i</w:t>
      </w:r>
      <w:proofErr w:type="spellEnd"/>
      <w:r w:rsidRPr="00DD3DE4">
        <w:rPr>
          <w:bCs/>
          <w:szCs w:val="24"/>
        </w:rPr>
        <w:t xml:space="preserve"> 12., </w:t>
      </w:r>
      <w:proofErr w:type="gramStart"/>
      <w:r w:rsidRPr="00DD3DE4">
        <w:rPr>
          <w:bCs/>
          <w:szCs w:val="24"/>
        </w:rPr>
        <w:t>a</w:t>
      </w:r>
      <w:proofErr w:type="gramEnd"/>
      <w:r w:rsidRPr="00DD3DE4">
        <w:rPr>
          <w:bCs/>
          <w:szCs w:val="24"/>
        </w:rPr>
        <w:t xml:space="preserve"> </w:t>
      </w:r>
      <w:proofErr w:type="spellStart"/>
      <w:r w:rsidRPr="00DD3DE4">
        <w:rPr>
          <w:bCs/>
          <w:szCs w:val="24"/>
        </w:rPr>
        <w:t>iza</w:t>
      </w:r>
      <w:proofErr w:type="spellEnd"/>
      <w:r w:rsidRPr="00DD3DE4">
        <w:rPr>
          <w:bCs/>
          <w:szCs w:val="24"/>
        </w:rPr>
        <w:t xml:space="preserve"> </w:t>
      </w:r>
      <w:proofErr w:type="spellStart"/>
      <w:r w:rsidRPr="00DD3DE4">
        <w:rPr>
          <w:bCs/>
          <w:szCs w:val="24"/>
        </w:rPr>
        <w:t>alineje</w:t>
      </w:r>
      <w:proofErr w:type="spellEnd"/>
      <w:r w:rsidRPr="00DD3DE4">
        <w:rPr>
          <w:bCs/>
          <w:szCs w:val="24"/>
        </w:rPr>
        <w:t xml:space="preserve"> 8. </w:t>
      </w:r>
      <w:proofErr w:type="spellStart"/>
      <w:r w:rsidRPr="00DD3DE4">
        <w:rPr>
          <w:bCs/>
          <w:szCs w:val="24"/>
        </w:rPr>
        <w:t>dodaje</w:t>
      </w:r>
      <w:proofErr w:type="spellEnd"/>
      <w:r w:rsidRPr="00DD3DE4">
        <w:rPr>
          <w:bCs/>
          <w:szCs w:val="24"/>
        </w:rPr>
        <w:t xml:space="preserve"> se </w:t>
      </w:r>
      <w:proofErr w:type="gramStart"/>
      <w:r w:rsidRPr="00DD3DE4">
        <w:rPr>
          <w:bCs/>
          <w:szCs w:val="24"/>
        </w:rPr>
        <w:t xml:space="preserve">nova  </w:t>
      </w:r>
      <w:proofErr w:type="spellStart"/>
      <w:r w:rsidRPr="00DD3DE4">
        <w:rPr>
          <w:bCs/>
          <w:szCs w:val="24"/>
        </w:rPr>
        <w:t>alineja</w:t>
      </w:r>
      <w:proofErr w:type="spellEnd"/>
      <w:proofErr w:type="gramEnd"/>
      <w:r w:rsidRPr="00DD3DE4">
        <w:rPr>
          <w:bCs/>
          <w:szCs w:val="24"/>
        </w:rPr>
        <w:t xml:space="preserve"> 9.  </w:t>
      </w:r>
      <w:proofErr w:type="spellStart"/>
      <w:r w:rsidRPr="00DD3DE4">
        <w:rPr>
          <w:bCs/>
          <w:szCs w:val="24"/>
        </w:rPr>
        <w:t>koja</w:t>
      </w:r>
      <w:proofErr w:type="spellEnd"/>
      <w:r w:rsidRPr="00DD3DE4">
        <w:rPr>
          <w:bCs/>
          <w:szCs w:val="24"/>
        </w:rPr>
        <w:t xml:space="preserve"> </w:t>
      </w:r>
      <w:proofErr w:type="spellStart"/>
      <w:r w:rsidRPr="00DD3DE4">
        <w:rPr>
          <w:bCs/>
          <w:szCs w:val="24"/>
        </w:rPr>
        <w:t>glasi</w:t>
      </w:r>
      <w:proofErr w:type="spellEnd"/>
      <w:r w:rsidRPr="00DD3DE4">
        <w:rPr>
          <w:bCs/>
          <w:szCs w:val="24"/>
        </w:rPr>
        <w:t>:</w:t>
      </w:r>
    </w:p>
    <w:p w14:paraId="2141326D" w14:textId="77777777" w:rsidR="009A13DB" w:rsidRPr="00DD3DE4" w:rsidRDefault="009A13DB" w:rsidP="009A13DB">
      <w:pPr>
        <w:pStyle w:val="Odlomakpopisa"/>
        <w:ind w:left="0" w:firstLine="708"/>
        <w:rPr>
          <w:bCs/>
          <w:szCs w:val="24"/>
        </w:rPr>
      </w:pPr>
      <w:r w:rsidRPr="00DD3DE4">
        <w:rPr>
          <w:bCs/>
          <w:szCs w:val="24"/>
        </w:rPr>
        <w:t>“</w:t>
      </w:r>
      <w:proofErr w:type="spellStart"/>
      <w:r w:rsidRPr="00DD3DE4">
        <w:rPr>
          <w:bCs/>
          <w:szCs w:val="24"/>
        </w:rPr>
        <w:t>Prvomajska</w:t>
      </w:r>
      <w:proofErr w:type="spellEnd"/>
      <w:r w:rsidRPr="00DD3DE4">
        <w:rPr>
          <w:bCs/>
          <w:szCs w:val="24"/>
        </w:rPr>
        <w:t xml:space="preserve"> </w:t>
      </w:r>
      <w:proofErr w:type="spellStart"/>
      <w:r w:rsidRPr="00DD3DE4">
        <w:rPr>
          <w:bCs/>
          <w:szCs w:val="24"/>
        </w:rPr>
        <w:t>ulica-parkiranje</w:t>
      </w:r>
      <w:proofErr w:type="spellEnd"/>
      <w:r w:rsidRPr="00DD3DE4">
        <w:rPr>
          <w:bCs/>
          <w:szCs w:val="24"/>
        </w:rPr>
        <w:t xml:space="preserve"> u </w:t>
      </w:r>
      <w:proofErr w:type="spellStart"/>
      <w:r w:rsidRPr="00DD3DE4">
        <w:rPr>
          <w:bCs/>
          <w:szCs w:val="24"/>
        </w:rPr>
        <w:t>Prvomajskoj</w:t>
      </w:r>
      <w:proofErr w:type="spellEnd"/>
      <w:r w:rsidRPr="00DD3DE4">
        <w:rPr>
          <w:bCs/>
          <w:szCs w:val="24"/>
        </w:rPr>
        <w:t xml:space="preserve"> </w:t>
      </w:r>
      <w:proofErr w:type="spellStart"/>
      <w:r w:rsidRPr="00DD3DE4">
        <w:rPr>
          <w:bCs/>
          <w:szCs w:val="24"/>
        </w:rPr>
        <w:t>ulici</w:t>
      </w:r>
      <w:proofErr w:type="spellEnd"/>
      <w:r w:rsidRPr="00DD3DE4">
        <w:rPr>
          <w:bCs/>
          <w:szCs w:val="24"/>
        </w:rPr>
        <w:t xml:space="preserve"> </w:t>
      </w:r>
      <w:proofErr w:type="spellStart"/>
      <w:r w:rsidRPr="00DD3DE4">
        <w:rPr>
          <w:bCs/>
          <w:szCs w:val="24"/>
        </w:rPr>
        <w:t>i</w:t>
      </w:r>
      <w:proofErr w:type="spellEnd"/>
      <w:r w:rsidRPr="00DD3DE4">
        <w:rPr>
          <w:bCs/>
          <w:szCs w:val="24"/>
        </w:rPr>
        <w:t xml:space="preserve"> </w:t>
      </w:r>
      <w:proofErr w:type="spellStart"/>
      <w:r w:rsidRPr="00DD3DE4">
        <w:rPr>
          <w:bCs/>
          <w:szCs w:val="24"/>
        </w:rPr>
        <w:t>na</w:t>
      </w:r>
      <w:proofErr w:type="spellEnd"/>
      <w:r w:rsidRPr="00DD3DE4">
        <w:rPr>
          <w:bCs/>
          <w:szCs w:val="24"/>
        </w:rPr>
        <w:t xml:space="preserve"> </w:t>
      </w:r>
      <w:proofErr w:type="spellStart"/>
      <w:r w:rsidRPr="00DD3DE4">
        <w:rPr>
          <w:bCs/>
          <w:szCs w:val="24"/>
        </w:rPr>
        <w:t>Trgu</w:t>
      </w:r>
      <w:proofErr w:type="spellEnd"/>
      <w:r w:rsidRPr="00DD3DE4">
        <w:rPr>
          <w:bCs/>
          <w:szCs w:val="24"/>
        </w:rPr>
        <w:t xml:space="preserve"> </w:t>
      </w:r>
      <w:proofErr w:type="spellStart"/>
      <w:r w:rsidRPr="00DD3DE4">
        <w:rPr>
          <w:bCs/>
          <w:szCs w:val="24"/>
        </w:rPr>
        <w:t>Joakima</w:t>
      </w:r>
      <w:proofErr w:type="spellEnd"/>
      <w:r w:rsidRPr="00DD3DE4">
        <w:rPr>
          <w:bCs/>
          <w:szCs w:val="24"/>
        </w:rPr>
        <w:t xml:space="preserve"> </w:t>
      </w:r>
      <w:proofErr w:type="spellStart"/>
      <w:r w:rsidRPr="00DD3DE4">
        <w:rPr>
          <w:bCs/>
          <w:szCs w:val="24"/>
        </w:rPr>
        <w:t>Rakovca</w:t>
      </w:r>
      <w:proofErr w:type="spellEnd"/>
      <w:r w:rsidRPr="00DD3DE4">
        <w:rPr>
          <w:bCs/>
          <w:szCs w:val="24"/>
        </w:rPr>
        <w:t>.”</w:t>
      </w:r>
    </w:p>
    <w:p w14:paraId="5D3843B5" w14:textId="77777777" w:rsidR="009A13DB" w:rsidRPr="00DD3DE4" w:rsidRDefault="009A13DB" w:rsidP="009A13DB">
      <w:pPr>
        <w:pStyle w:val="Odlomakpopisa"/>
        <w:ind w:left="0" w:firstLine="708"/>
        <w:rPr>
          <w:bCs/>
          <w:szCs w:val="24"/>
        </w:rPr>
      </w:pPr>
    </w:p>
    <w:p w14:paraId="528A54DD" w14:textId="77777777" w:rsidR="009A13DB" w:rsidRPr="00DD3DE4" w:rsidRDefault="009A13DB" w:rsidP="009A13DB">
      <w:pPr>
        <w:pStyle w:val="Odlomakpopisa"/>
        <w:ind w:left="0"/>
        <w:rPr>
          <w:b/>
          <w:szCs w:val="24"/>
        </w:rPr>
      </w:pPr>
      <w:r w:rsidRPr="00DD3DE4">
        <w:rPr>
          <w:b/>
          <w:szCs w:val="24"/>
        </w:rPr>
        <w:t xml:space="preserve">                                                                    </w:t>
      </w:r>
      <w:bookmarkStart w:id="18" w:name="_Hlk210293902"/>
      <w:proofErr w:type="spellStart"/>
      <w:r w:rsidRPr="00DD3DE4">
        <w:rPr>
          <w:b/>
          <w:szCs w:val="24"/>
        </w:rPr>
        <w:t>Članak</w:t>
      </w:r>
      <w:proofErr w:type="spellEnd"/>
      <w:r w:rsidRPr="00DD3DE4">
        <w:rPr>
          <w:b/>
          <w:szCs w:val="24"/>
        </w:rPr>
        <w:t xml:space="preserve"> 7.</w:t>
      </w:r>
      <w:bookmarkEnd w:id="18"/>
    </w:p>
    <w:p w14:paraId="1FE68185" w14:textId="77777777" w:rsidR="009A13DB" w:rsidRPr="00DD3DE4" w:rsidRDefault="009A13DB" w:rsidP="009A13DB">
      <w:pPr>
        <w:pStyle w:val="Odlomakpopisa"/>
        <w:ind w:left="0"/>
        <w:rPr>
          <w:bCs/>
          <w:szCs w:val="24"/>
        </w:rPr>
      </w:pPr>
      <w:r w:rsidRPr="00DD3DE4">
        <w:rPr>
          <w:b/>
          <w:szCs w:val="24"/>
        </w:rPr>
        <w:tab/>
      </w:r>
      <w:r w:rsidRPr="00DD3DE4">
        <w:rPr>
          <w:bCs/>
          <w:szCs w:val="24"/>
        </w:rPr>
        <w:t xml:space="preserve">U </w:t>
      </w:r>
      <w:proofErr w:type="spellStart"/>
      <w:r w:rsidRPr="00DD3DE4">
        <w:rPr>
          <w:bCs/>
          <w:szCs w:val="24"/>
        </w:rPr>
        <w:t>članku</w:t>
      </w:r>
      <w:proofErr w:type="spellEnd"/>
      <w:r w:rsidRPr="00DD3DE4">
        <w:rPr>
          <w:bCs/>
          <w:szCs w:val="24"/>
        </w:rPr>
        <w:t xml:space="preserve"> 24. </w:t>
      </w:r>
      <w:proofErr w:type="spellStart"/>
      <w:r w:rsidRPr="00DD3DE4">
        <w:rPr>
          <w:bCs/>
          <w:szCs w:val="24"/>
        </w:rPr>
        <w:t>stavak</w:t>
      </w:r>
      <w:proofErr w:type="spellEnd"/>
      <w:r w:rsidRPr="00DD3DE4">
        <w:rPr>
          <w:bCs/>
          <w:szCs w:val="24"/>
        </w:rPr>
        <w:t xml:space="preserve"> 2. </w:t>
      </w:r>
      <w:proofErr w:type="spellStart"/>
      <w:r w:rsidRPr="00DD3DE4">
        <w:rPr>
          <w:bCs/>
          <w:szCs w:val="24"/>
        </w:rPr>
        <w:t>briše</w:t>
      </w:r>
      <w:proofErr w:type="spellEnd"/>
      <w:r w:rsidRPr="00DD3DE4">
        <w:rPr>
          <w:bCs/>
          <w:szCs w:val="24"/>
        </w:rPr>
        <w:t xml:space="preserve"> se. </w:t>
      </w:r>
    </w:p>
    <w:p w14:paraId="69039FFC" w14:textId="77777777" w:rsidR="009A13DB" w:rsidRPr="00DD3DE4" w:rsidRDefault="009A13DB" w:rsidP="009A13DB">
      <w:pPr>
        <w:pStyle w:val="Odlomakpopisa"/>
        <w:ind w:left="0" w:firstLine="708"/>
        <w:rPr>
          <w:bCs/>
          <w:szCs w:val="24"/>
        </w:rPr>
      </w:pPr>
      <w:proofErr w:type="spellStart"/>
      <w:r w:rsidRPr="00DD3DE4">
        <w:rPr>
          <w:bCs/>
          <w:szCs w:val="24"/>
        </w:rPr>
        <w:t>Dosadašnji</w:t>
      </w:r>
      <w:proofErr w:type="spellEnd"/>
      <w:r w:rsidRPr="00DD3DE4">
        <w:rPr>
          <w:bCs/>
          <w:szCs w:val="24"/>
        </w:rPr>
        <w:t xml:space="preserve"> </w:t>
      </w:r>
      <w:proofErr w:type="spellStart"/>
      <w:r w:rsidRPr="00DD3DE4">
        <w:rPr>
          <w:bCs/>
          <w:szCs w:val="24"/>
        </w:rPr>
        <w:t>stavak</w:t>
      </w:r>
      <w:proofErr w:type="spellEnd"/>
      <w:r w:rsidRPr="00DD3DE4">
        <w:rPr>
          <w:bCs/>
          <w:szCs w:val="24"/>
        </w:rPr>
        <w:t xml:space="preserve"> 3. </w:t>
      </w:r>
      <w:proofErr w:type="spellStart"/>
      <w:r w:rsidRPr="00DD3DE4">
        <w:rPr>
          <w:bCs/>
          <w:szCs w:val="24"/>
        </w:rPr>
        <w:t>postaje</w:t>
      </w:r>
      <w:proofErr w:type="spellEnd"/>
      <w:r w:rsidRPr="00DD3DE4">
        <w:rPr>
          <w:bCs/>
          <w:szCs w:val="24"/>
        </w:rPr>
        <w:t xml:space="preserve"> </w:t>
      </w:r>
      <w:proofErr w:type="spellStart"/>
      <w:r w:rsidRPr="00DD3DE4">
        <w:rPr>
          <w:bCs/>
          <w:szCs w:val="24"/>
        </w:rPr>
        <w:t>stavak</w:t>
      </w:r>
      <w:proofErr w:type="spellEnd"/>
      <w:r w:rsidRPr="00DD3DE4">
        <w:rPr>
          <w:bCs/>
          <w:szCs w:val="24"/>
        </w:rPr>
        <w:t xml:space="preserve"> 2. </w:t>
      </w:r>
    </w:p>
    <w:p w14:paraId="427D36D3" w14:textId="645072E4" w:rsidR="009A13DB" w:rsidRPr="00DD3DE4" w:rsidRDefault="009A13DB" w:rsidP="009A13DB">
      <w:pPr>
        <w:pStyle w:val="Odlomakpopisa"/>
        <w:ind w:left="0"/>
        <w:rPr>
          <w:color w:val="231F20"/>
          <w:szCs w:val="24"/>
          <w:shd w:val="clear" w:color="auto" w:fill="FFFFFF"/>
        </w:rPr>
      </w:pPr>
      <w:r w:rsidRPr="00DD3DE4">
        <w:rPr>
          <w:bCs/>
          <w:szCs w:val="24"/>
        </w:rPr>
        <w:tab/>
      </w:r>
      <w:r w:rsidRPr="00DD3DE4">
        <w:rPr>
          <w:bCs/>
          <w:szCs w:val="24"/>
        </w:rPr>
        <w:tab/>
      </w:r>
      <w:r w:rsidRPr="00DD3DE4">
        <w:rPr>
          <w:bCs/>
          <w:szCs w:val="24"/>
        </w:rPr>
        <w:tab/>
      </w:r>
      <w:r w:rsidRPr="00DD3DE4">
        <w:rPr>
          <w:bCs/>
          <w:szCs w:val="24"/>
        </w:rPr>
        <w:tab/>
        <w:t xml:space="preserve">     </w:t>
      </w:r>
    </w:p>
    <w:p w14:paraId="58AD1764" w14:textId="77777777" w:rsidR="009A13DB" w:rsidRPr="00DD3DE4" w:rsidRDefault="009A13DB" w:rsidP="009A13DB">
      <w:pPr>
        <w:pStyle w:val="Odlomakpopisa"/>
        <w:ind w:left="0"/>
        <w:jc w:val="center"/>
        <w:rPr>
          <w:b/>
          <w:bCs/>
          <w:color w:val="231F20"/>
          <w:szCs w:val="24"/>
          <w:shd w:val="clear" w:color="auto" w:fill="FFFFFF"/>
        </w:rPr>
      </w:pPr>
      <w:proofErr w:type="spellStart"/>
      <w:r w:rsidRPr="00DD3DE4">
        <w:rPr>
          <w:b/>
          <w:bCs/>
          <w:color w:val="231F20"/>
          <w:szCs w:val="24"/>
          <w:shd w:val="clear" w:color="auto" w:fill="FFFFFF"/>
        </w:rPr>
        <w:t>Članak</w:t>
      </w:r>
      <w:proofErr w:type="spellEnd"/>
      <w:r w:rsidRPr="00DD3DE4">
        <w:rPr>
          <w:b/>
          <w:bCs/>
          <w:color w:val="231F20"/>
          <w:szCs w:val="24"/>
          <w:shd w:val="clear" w:color="auto" w:fill="FFFFFF"/>
        </w:rPr>
        <w:t xml:space="preserve"> 8.</w:t>
      </w:r>
    </w:p>
    <w:p w14:paraId="03672FE6" w14:textId="30258E3F" w:rsidR="009A13DB" w:rsidRPr="00DD3DE4" w:rsidRDefault="009A13DB" w:rsidP="009A13DB">
      <w:pPr>
        <w:jc w:val="both"/>
        <w:rPr>
          <w:sz w:val="24"/>
          <w:szCs w:val="24"/>
          <w:lang w:val="hr-HR"/>
        </w:rPr>
      </w:pPr>
      <w:r w:rsidRPr="00DD3DE4">
        <w:rPr>
          <w:sz w:val="24"/>
          <w:szCs w:val="24"/>
        </w:rPr>
        <w:tab/>
      </w:r>
      <w:r w:rsidRPr="00DD3DE4">
        <w:rPr>
          <w:sz w:val="24"/>
          <w:szCs w:val="24"/>
          <w:lang w:val="hr-HR"/>
        </w:rPr>
        <w:t>Ova Odluka stupa na snagu osmog dana od dana objave u „Službenom glasniku Grada Poreča</w:t>
      </w:r>
      <w:r w:rsidR="009A6631">
        <w:rPr>
          <w:sz w:val="24"/>
          <w:szCs w:val="24"/>
          <w:lang w:val="hr-HR"/>
        </w:rPr>
        <w:t xml:space="preserve"> </w:t>
      </w:r>
      <w:r w:rsidRPr="00DD3DE4">
        <w:rPr>
          <w:sz w:val="24"/>
          <w:szCs w:val="24"/>
          <w:lang w:val="hr-HR"/>
        </w:rPr>
        <w:t>-</w:t>
      </w:r>
      <w:r w:rsidR="009A6631">
        <w:rPr>
          <w:sz w:val="24"/>
          <w:szCs w:val="24"/>
          <w:lang w:val="hr-HR"/>
        </w:rPr>
        <w:t xml:space="preserve"> </w:t>
      </w:r>
      <w:r w:rsidRPr="00DD3DE4">
        <w:rPr>
          <w:sz w:val="24"/>
          <w:szCs w:val="24"/>
          <w:lang w:val="hr-HR"/>
        </w:rPr>
        <w:t>Parenzo“.</w:t>
      </w:r>
    </w:p>
    <w:p w14:paraId="28A5327E" w14:textId="77777777" w:rsidR="009A13DB" w:rsidRPr="00DD3DE4" w:rsidRDefault="009A13DB" w:rsidP="009A13DB">
      <w:pPr>
        <w:jc w:val="both"/>
        <w:rPr>
          <w:sz w:val="24"/>
          <w:szCs w:val="24"/>
          <w:lang w:val="hr-HR"/>
        </w:rPr>
      </w:pPr>
    </w:p>
    <w:p w14:paraId="648EDE7E" w14:textId="77777777" w:rsidR="009A13DB" w:rsidRPr="00DD3DE4" w:rsidRDefault="009A13DB" w:rsidP="009A13DB">
      <w:pPr>
        <w:jc w:val="both"/>
        <w:rPr>
          <w:sz w:val="24"/>
          <w:szCs w:val="24"/>
          <w:lang w:val="hr-HR"/>
        </w:rPr>
      </w:pPr>
    </w:p>
    <w:p w14:paraId="57FA75FE" w14:textId="77777777" w:rsidR="009A13DB" w:rsidRPr="00DD3DE4" w:rsidRDefault="009A13DB" w:rsidP="009A13DB">
      <w:pPr>
        <w:jc w:val="both"/>
        <w:rPr>
          <w:b/>
          <w:sz w:val="24"/>
          <w:szCs w:val="24"/>
          <w:lang w:val="hr-HR"/>
        </w:rPr>
      </w:pP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b/>
          <w:sz w:val="24"/>
          <w:szCs w:val="24"/>
          <w:lang w:val="hr-HR"/>
        </w:rPr>
        <w:t>PREDSJEDNIK</w:t>
      </w:r>
    </w:p>
    <w:p w14:paraId="3E8D7288" w14:textId="77777777" w:rsidR="009A13DB" w:rsidRPr="00DD3DE4" w:rsidRDefault="009A13DB" w:rsidP="009A13DB">
      <w:pPr>
        <w:jc w:val="both"/>
        <w:rPr>
          <w:b/>
          <w:sz w:val="24"/>
          <w:szCs w:val="24"/>
          <w:lang w:val="hr-HR"/>
        </w:rPr>
      </w:pPr>
      <w:r w:rsidRPr="00DD3DE4">
        <w:rPr>
          <w:b/>
          <w:sz w:val="24"/>
          <w:szCs w:val="24"/>
          <w:lang w:val="hr-HR"/>
        </w:rPr>
        <w:tab/>
      </w:r>
      <w:r w:rsidRPr="00DD3DE4">
        <w:rPr>
          <w:b/>
          <w:sz w:val="24"/>
          <w:szCs w:val="24"/>
          <w:lang w:val="hr-HR"/>
        </w:rPr>
        <w:tab/>
      </w:r>
      <w:r w:rsidRPr="00DD3DE4">
        <w:rPr>
          <w:b/>
          <w:sz w:val="24"/>
          <w:szCs w:val="24"/>
          <w:lang w:val="hr-HR"/>
        </w:rPr>
        <w:tab/>
      </w:r>
      <w:r w:rsidRPr="00DD3DE4">
        <w:rPr>
          <w:b/>
          <w:sz w:val="24"/>
          <w:szCs w:val="24"/>
          <w:lang w:val="hr-HR"/>
        </w:rPr>
        <w:tab/>
      </w:r>
      <w:r w:rsidRPr="00DD3DE4">
        <w:rPr>
          <w:b/>
          <w:sz w:val="24"/>
          <w:szCs w:val="24"/>
          <w:lang w:val="hr-HR"/>
        </w:rPr>
        <w:tab/>
      </w:r>
      <w:r w:rsidRPr="00DD3DE4">
        <w:rPr>
          <w:b/>
          <w:sz w:val="24"/>
          <w:szCs w:val="24"/>
          <w:lang w:val="hr-HR"/>
        </w:rPr>
        <w:tab/>
      </w:r>
      <w:r w:rsidRPr="00DD3DE4">
        <w:rPr>
          <w:b/>
          <w:sz w:val="24"/>
          <w:szCs w:val="24"/>
          <w:lang w:val="hr-HR"/>
        </w:rPr>
        <w:tab/>
      </w:r>
      <w:r w:rsidRPr="00DD3DE4">
        <w:rPr>
          <w:b/>
          <w:sz w:val="24"/>
          <w:szCs w:val="24"/>
          <w:lang w:val="hr-HR"/>
        </w:rPr>
        <w:tab/>
        <w:t xml:space="preserve">      GRADSKOG VIJEĆA</w:t>
      </w:r>
    </w:p>
    <w:p w14:paraId="536F9C67" w14:textId="77777777" w:rsidR="009A13DB" w:rsidRPr="00DD3DE4" w:rsidRDefault="009A13DB" w:rsidP="009A13DB">
      <w:pPr>
        <w:jc w:val="both"/>
        <w:rPr>
          <w:b/>
          <w:sz w:val="24"/>
          <w:szCs w:val="24"/>
          <w:lang w:val="hr-HR"/>
        </w:rPr>
      </w:pP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r>
      <w:r w:rsidRPr="00DD3DE4">
        <w:rPr>
          <w:sz w:val="24"/>
          <w:szCs w:val="24"/>
          <w:lang w:val="hr-HR"/>
        </w:rPr>
        <w:tab/>
        <w:t xml:space="preserve">    </w:t>
      </w:r>
      <w:r w:rsidRPr="00DD3DE4">
        <w:rPr>
          <w:b/>
          <w:sz w:val="24"/>
          <w:szCs w:val="24"/>
          <w:lang w:val="hr-HR"/>
        </w:rPr>
        <w:t>Elio Štifanić</w:t>
      </w:r>
    </w:p>
    <w:p w14:paraId="7BD002D1" w14:textId="77777777" w:rsidR="009A13DB" w:rsidRPr="00DD3DE4" w:rsidRDefault="009A13DB" w:rsidP="009A13DB">
      <w:pPr>
        <w:jc w:val="both"/>
        <w:rPr>
          <w:sz w:val="24"/>
          <w:szCs w:val="24"/>
          <w:lang w:val="hr-HR"/>
        </w:rPr>
      </w:pPr>
    </w:p>
    <w:p w14:paraId="7608FF3D" w14:textId="77777777" w:rsidR="009A13DB" w:rsidRPr="00DD3DE4" w:rsidRDefault="009A13DB" w:rsidP="009A13DB">
      <w:pPr>
        <w:jc w:val="both"/>
        <w:rPr>
          <w:sz w:val="24"/>
          <w:szCs w:val="24"/>
          <w:lang w:val="hr-HR"/>
        </w:rPr>
      </w:pPr>
    </w:p>
    <w:p w14:paraId="5234B5FA" w14:textId="77777777" w:rsidR="009A13DB" w:rsidRPr="00DD3DE4" w:rsidRDefault="009A13DB" w:rsidP="009A13DB">
      <w:pPr>
        <w:jc w:val="both"/>
        <w:rPr>
          <w:sz w:val="24"/>
          <w:szCs w:val="24"/>
          <w:lang w:val="hr-HR"/>
        </w:rPr>
      </w:pPr>
    </w:p>
    <w:p w14:paraId="4B362A89" w14:textId="77777777" w:rsidR="009A13DB" w:rsidRPr="00DD3DE4" w:rsidRDefault="009A13DB" w:rsidP="009A13DB">
      <w:pPr>
        <w:jc w:val="both"/>
        <w:rPr>
          <w:sz w:val="24"/>
          <w:szCs w:val="24"/>
          <w:lang w:val="hr-HR"/>
        </w:rPr>
      </w:pPr>
    </w:p>
    <w:p w14:paraId="780AA721" w14:textId="77777777" w:rsidR="009A13DB" w:rsidRPr="00DD3DE4" w:rsidRDefault="009A13DB" w:rsidP="009A13DB">
      <w:pPr>
        <w:jc w:val="both"/>
        <w:rPr>
          <w:sz w:val="24"/>
          <w:szCs w:val="24"/>
          <w:lang w:val="hr-HR"/>
        </w:rPr>
      </w:pPr>
    </w:p>
    <w:p w14:paraId="4BBA8344" w14:textId="77777777" w:rsidR="009A13DB" w:rsidRPr="00DD3DE4" w:rsidRDefault="009A13DB" w:rsidP="009A13DB">
      <w:pPr>
        <w:jc w:val="both"/>
        <w:rPr>
          <w:sz w:val="24"/>
          <w:szCs w:val="24"/>
          <w:lang w:val="hr-HR"/>
        </w:rPr>
      </w:pPr>
    </w:p>
    <w:p w14:paraId="4D4A9F4B" w14:textId="77777777" w:rsidR="009A13DB" w:rsidRPr="00DD3DE4" w:rsidRDefault="009A13DB" w:rsidP="009A13DB">
      <w:pPr>
        <w:jc w:val="both"/>
        <w:rPr>
          <w:sz w:val="24"/>
          <w:szCs w:val="24"/>
          <w:lang w:val="hr-HR"/>
        </w:rPr>
      </w:pPr>
    </w:p>
    <w:p w14:paraId="42CDE70C" w14:textId="77777777" w:rsidR="009A13DB" w:rsidRPr="00DD3DE4" w:rsidRDefault="009A13DB" w:rsidP="009A13DB">
      <w:pPr>
        <w:jc w:val="both"/>
        <w:rPr>
          <w:sz w:val="24"/>
          <w:szCs w:val="24"/>
          <w:lang w:val="hr-HR"/>
        </w:rPr>
      </w:pPr>
    </w:p>
    <w:p w14:paraId="7025994A" w14:textId="77777777" w:rsidR="009A13DB" w:rsidRPr="00DD3DE4" w:rsidRDefault="009A13DB" w:rsidP="009A13DB">
      <w:pPr>
        <w:jc w:val="both"/>
        <w:rPr>
          <w:sz w:val="24"/>
          <w:szCs w:val="24"/>
          <w:lang w:val="hr-HR"/>
        </w:rPr>
      </w:pPr>
    </w:p>
    <w:p w14:paraId="6D76953B" w14:textId="77777777" w:rsidR="009A13DB" w:rsidRPr="00DD3DE4" w:rsidRDefault="009A13DB" w:rsidP="009A13DB">
      <w:pPr>
        <w:jc w:val="both"/>
        <w:rPr>
          <w:sz w:val="24"/>
          <w:szCs w:val="24"/>
          <w:lang w:val="hr-HR"/>
        </w:rPr>
      </w:pPr>
    </w:p>
    <w:p w14:paraId="7947E141" w14:textId="668AEE86" w:rsidR="009A13DB" w:rsidRDefault="009A6631" w:rsidP="009A13DB">
      <w:pPr>
        <w:jc w:val="both"/>
        <w:rPr>
          <w:sz w:val="24"/>
          <w:szCs w:val="24"/>
          <w:lang w:val="hr-HR"/>
        </w:rPr>
      </w:pPr>
      <w:r w:rsidRPr="009A6631">
        <w:rPr>
          <w:b/>
          <w:bCs/>
          <w:sz w:val="24"/>
          <w:szCs w:val="24"/>
          <w:lang w:val="hr-HR"/>
        </w:rPr>
        <w:t>DOSTAVITI</w:t>
      </w:r>
      <w:r>
        <w:rPr>
          <w:sz w:val="24"/>
          <w:szCs w:val="24"/>
          <w:lang w:val="hr-HR"/>
        </w:rPr>
        <w:t>:</w:t>
      </w:r>
    </w:p>
    <w:p w14:paraId="7AED754D" w14:textId="513032AC" w:rsidR="009A6631" w:rsidRDefault="009A6631" w:rsidP="009A6631">
      <w:pPr>
        <w:pStyle w:val="Odlomakpopisa"/>
        <w:numPr>
          <w:ilvl w:val="0"/>
          <w:numId w:val="30"/>
        </w:numPr>
        <w:jc w:val="both"/>
        <w:rPr>
          <w:szCs w:val="24"/>
          <w:lang w:val="hr-HR"/>
        </w:rPr>
      </w:pPr>
      <w:r>
        <w:rPr>
          <w:szCs w:val="24"/>
          <w:lang w:val="hr-HR"/>
        </w:rPr>
        <w:t>Gradonačelnik, ovdje,</w:t>
      </w:r>
      <w:r w:rsidRPr="009A6631">
        <w:t xml:space="preserve"> </w:t>
      </w:r>
      <w:r w:rsidRPr="009A6631">
        <w:rPr>
          <w:szCs w:val="24"/>
          <w:lang w:val="hr-HR"/>
        </w:rPr>
        <w:t>KLASA: 024-01/26-01/39</w:t>
      </w:r>
    </w:p>
    <w:p w14:paraId="0A97A67D" w14:textId="2A3FCDB3" w:rsidR="009A6631" w:rsidRDefault="009A6631" w:rsidP="009A6631">
      <w:pPr>
        <w:pStyle w:val="Odlomakpopisa"/>
        <w:numPr>
          <w:ilvl w:val="0"/>
          <w:numId w:val="30"/>
        </w:numPr>
        <w:jc w:val="both"/>
        <w:rPr>
          <w:szCs w:val="24"/>
          <w:lang w:val="hr-HR"/>
        </w:rPr>
      </w:pPr>
      <w:r>
        <w:rPr>
          <w:szCs w:val="24"/>
          <w:lang w:val="hr-HR"/>
        </w:rPr>
        <w:t>Upravni odjel za komunalni sustav, ovdje,</w:t>
      </w:r>
    </w:p>
    <w:p w14:paraId="6CC305CB" w14:textId="6437F741" w:rsidR="009A6631" w:rsidRDefault="009A6631" w:rsidP="009A6631">
      <w:pPr>
        <w:pStyle w:val="Odlomakpopisa"/>
        <w:numPr>
          <w:ilvl w:val="0"/>
          <w:numId w:val="30"/>
        </w:numPr>
        <w:jc w:val="both"/>
        <w:rPr>
          <w:szCs w:val="24"/>
          <w:lang w:val="hr-HR"/>
        </w:rPr>
      </w:pPr>
      <w:r>
        <w:rPr>
          <w:szCs w:val="24"/>
          <w:lang w:val="hr-HR"/>
        </w:rPr>
        <w:t>TD Usluga Poreč, d.o.o., Mlinska 1, Poreč,</w:t>
      </w:r>
    </w:p>
    <w:p w14:paraId="52157691" w14:textId="61CD3290" w:rsidR="009A6631" w:rsidRPr="009A6631" w:rsidRDefault="009A6631" w:rsidP="009A6631">
      <w:pPr>
        <w:pStyle w:val="Odlomakpopisa"/>
        <w:numPr>
          <w:ilvl w:val="0"/>
          <w:numId w:val="30"/>
        </w:numPr>
        <w:jc w:val="both"/>
        <w:rPr>
          <w:szCs w:val="24"/>
          <w:lang w:val="hr-HR"/>
        </w:rPr>
      </w:pPr>
      <w:r>
        <w:rPr>
          <w:szCs w:val="24"/>
          <w:lang w:val="hr-HR"/>
        </w:rPr>
        <w:t>Pismohrana, ovdje.</w:t>
      </w:r>
    </w:p>
    <w:p w14:paraId="55997F4F" w14:textId="77777777" w:rsidR="009A13DB" w:rsidRPr="00DD3DE4" w:rsidRDefault="009A13DB" w:rsidP="009A13DB">
      <w:pPr>
        <w:jc w:val="both"/>
        <w:rPr>
          <w:sz w:val="24"/>
          <w:szCs w:val="24"/>
          <w:lang w:val="hr-HR"/>
        </w:rPr>
      </w:pPr>
    </w:p>
    <w:p w14:paraId="7CB5EDE9" w14:textId="77777777" w:rsidR="009A13DB" w:rsidRPr="00DD3DE4" w:rsidRDefault="009A13DB" w:rsidP="009A13DB">
      <w:pPr>
        <w:jc w:val="both"/>
        <w:rPr>
          <w:sz w:val="24"/>
          <w:szCs w:val="24"/>
          <w:lang w:val="hr-HR"/>
        </w:rPr>
      </w:pPr>
    </w:p>
    <w:p w14:paraId="6A74F948" w14:textId="77777777" w:rsidR="009A13DB" w:rsidRPr="00DD3DE4" w:rsidRDefault="009A13DB" w:rsidP="009A13DB">
      <w:pPr>
        <w:jc w:val="both"/>
        <w:rPr>
          <w:sz w:val="24"/>
          <w:szCs w:val="24"/>
          <w:lang w:val="hr-HR"/>
        </w:rPr>
      </w:pPr>
    </w:p>
    <w:p w14:paraId="248C1FE4" w14:textId="77777777" w:rsidR="009A13DB" w:rsidRPr="00DD3DE4" w:rsidRDefault="009A13DB" w:rsidP="009A13DB">
      <w:pPr>
        <w:jc w:val="both"/>
        <w:rPr>
          <w:sz w:val="24"/>
          <w:szCs w:val="24"/>
          <w:lang w:val="hr-HR"/>
        </w:rPr>
      </w:pPr>
    </w:p>
    <w:p w14:paraId="2EB03469" w14:textId="77777777" w:rsidR="009A13DB" w:rsidRPr="00DD3DE4" w:rsidRDefault="009A13DB" w:rsidP="009A13DB">
      <w:pPr>
        <w:jc w:val="both"/>
        <w:rPr>
          <w:sz w:val="24"/>
          <w:szCs w:val="24"/>
          <w:lang w:val="hr-HR"/>
        </w:rPr>
      </w:pPr>
    </w:p>
    <w:p w14:paraId="38D77E08" w14:textId="77777777" w:rsidR="009A13DB" w:rsidRPr="00DD3DE4" w:rsidRDefault="009A13DB" w:rsidP="009A13DB">
      <w:pPr>
        <w:jc w:val="both"/>
        <w:rPr>
          <w:sz w:val="24"/>
          <w:szCs w:val="24"/>
          <w:lang w:val="hr-HR"/>
        </w:rPr>
      </w:pPr>
    </w:p>
    <w:p w14:paraId="3E0AC33C" w14:textId="77777777" w:rsidR="009A13DB" w:rsidRPr="00DD3DE4" w:rsidRDefault="009A13DB" w:rsidP="009A13DB">
      <w:pPr>
        <w:jc w:val="both"/>
        <w:rPr>
          <w:sz w:val="24"/>
          <w:szCs w:val="24"/>
          <w:lang w:val="hr-HR"/>
        </w:rPr>
      </w:pPr>
    </w:p>
    <w:p w14:paraId="3DF0B5D4" w14:textId="77777777" w:rsidR="009A13DB" w:rsidRPr="00DD3DE4" w:rsidRDefault="009A13DB" w:rsidP="009A13DB">
      <w:pPr>
        <w:jc w:val="both"/>
        <w:rPr>
          <w:sz w:val="24"/>
          <w:szCs w:val="24"/>
          <w:lang w:val="hr-HR"/>
        </w:rPr>
      </w:pPr>
    </w:p>
    <w:p w14:paraId="567C6878" w14:textId="77777777" w:rsidR="009A13DB" w:rsidRPr="00DD3DE4" w:rsidRDefault="009A13DB" w:rsidP="009A13DB">
      <w:pPr>
        <w:jc w:val="both"/>
        <w:rPr>
          <w:sz w:val="24"/>
          <w:szCs w:val="24"/>
          <w:lang w:val="hr-HR"/>
        </w:rPr>
      </w:pPr>
    </w:p>
    <w:p w14:paraId="7DC0B75B" w14:textId="77777777" w:rsidR="009A13DB" w:rsidRPr="00DD3DE4" w:rsidRDefault="009A13DB" w:rsidP="009A13DB">
      <w:pPr>
        <w:jc w:val="both"/>
        <w:rPr>
          <w:sz w:val="24"/>
          <w:szCs w:val="24"/>
          <w:lang w:val="hr-HR"/>
        </w:rPr>
      </w:pPr>
    </w:p>
    <w:p w14:paraId="6547103F" w14:textId="77777777" w:rsidR="009A13DB" w:rsidRPr="00DD3DE4" w:rsidRDefault="009A13DB" w:rsidP="009A13DB">
      <w:pPr>
        <w:jc w:val="both"/>
        <w:rPr>
          <w:sz w:val="24"/>
          <w:szCs w:val="24"/>
          <w:lang w:val="hr-HR"/>
        </w:rPr>
      </w:pPr>
    </w:p>
    <w:p w14:paraId="72473A31" w14:textId="77777777" w:rsidR="009A13DB" w:rsidRPr="00DD3DE4" w:rsidRDefault="009A13DB" w:rsidP="009A13DB">
      <w:pPr>
        <w:jc w:val="both"/>
        <w:rPr>
          <w:sz w:val="24"/>
          <w:szCs w:val="24"/>
          <w:lang w:val="hr-HR"/>
        </w:rPr>
      </w:pPr>
    </w:p>
    <w:p w14:paraId="31906CED" w14:textId="77777777" w:rsidR="009A13DB" w:rsidRPr="00DD3DE4" w:rsidRDefault="009A13DB" w:rsidP="009A13DB">
      <w:pPr>
        <w:jc w:val="both"/>
        <w:rPr>
          <w:sz w:val="24"/>
          <w:szCs w:val="24"/>
          <w:lang w:val="hr-HR"/>
        </w:rPr>
      </w:pPr>
    </w:p>
    <w:p w14:paraId="0CAF9525" w14:textId="77777777" w:rsidR="009A13DB" w:rsidRPr="00DD3DE4" w:rsidRDefault="009A13DB" w:rsidP="009A13DB">
      <w:pPr>
        <w:jc w:val="both"/>
        <w:rPr>
          <w:sz w:val="24"/>
          <w:szCs w:val="24"/>
          <w:lang w:val="hr-HR"/>
        </w:rPr>
      </w:pPr>
    </w:p>
    <w:p w14:paraId="46F96623" w14:textId="77777777" w:rsidR="009A13DB" w:rsidRPr="00DD3DE4" w:rsidRDefault="009A13DB" w:rsidP="009A13DB">
      <w:pPr>
        <w:jc w:val="both"/>
        <w:rPr>
          <w:sz w:val="24"/>
          <w:szCs w:val="24"/>
          <w:lang w:val="hr-HR"/>
        </w:rPr>
      </w:pPr>
    </w:p>
    <w:p w14:paraId="142A53AB" w14:textId="77777777" w:rsidR="009A13DB" w:rsidRPr="00DD3DE4" w:rsidRDefault="009A13DB" w:rsidP="009A13DB">
      <w:pPr>
        <w:jc w:val="both"/>
        <w:rPr>
          <w:sz w:val="24"/>
          <w:szCs w:val="24"/>
          <w:lang w:val="hr-HR"/>
        </w:rPr>
      </w:pPr>
    </w:p>
    <w:p w14:paraId="36D88709" w14:textId="77777777" w:rsidR="009A13DB" w:rsidRPr="00DD3DE4" w:rsidRDefault="009A13DB" w:rsidP="009A13DB">
      <w:pPr>
        <w:jc w:val="center"/>
        <w:rPr>
          <w:b/>
          <w:sz w:val="24"/>
          <w:szCs w:val="24"/>
          <w:lang w:val="hr-HR"/>
        </w:rPr>
      </w:pPr>
      <w:r w:rsidRPr="00DD3DE4">
        <w:rPr>
          <w:b/>
          <w:sz w:val="24"/>
          <w:szCs w:val="24"/>
          <w:lang w:val="hr-HR"/>
        </w:rPr>
        <w:lastRenderedPageBreak/>
        <w:t>Obrazloženje</w:t>
      </w:r>
    </w:p>
    <w:p w14:paraId="2BC13BCA" w14:textId="77777777" w:rsidR="009A13DB" w:rsidRPr="00DD3DE4" w:rsidRDefault="009A13DB" w:rsidP="009A13DB">
      <w:pPr>
        <w:jc w:val="both"/>
        <w:rPr>
          <w:b/>
          <w:sz w:val="24"/>
          <w:szCs w:val="24"/>
          <w:lang w:val="hr-HR"/>
        </w:rPr>
      </w:pPr>
    </w:p>
    <w:p w14:paraId="2F1F6DDB" w14:textId="77777777" w:rsidR="009A13DB" w:rsidRPr="00DD3DE4" w:rsidRDefault="009A13DB" w:rsidP="009A13DB">
      <w:pPr>
        <w:jc w:val="both"/>
        <w:rPr>
          <w:b/>
          <w:sz w:val="24"/>
          <w:szCs w:val="24"/>
          <w:lang w:val="hr-HR"/>
        </w:rPr>
      </w:pPr>
      <w:r w:rsidRPr="00DD3DE4">
        <w:rPr>
          <w:b/>
          <w:sz w:val="24"/>
          <w:szCs w:val="24"/>
          <w:lang w:val="hr-HR"/>
        </w:rPr>
        <w:t>Pravna osnova za donošenje Odluke temelji se na odredbama:</w:t>
      </w:r>
    </w:p>
    <w:p w14:paraId="63C62A3F" w14:textId="77777777" w:rsidR="009A13DB" w:rsidRPr="00DD3DE4" w:rsidRDefault="009A13DB" w:rsidP="009A13DB">
      <w:pPr>
        <w:jc w:val="both"/>
        <w:rPr>
          <w:b/>
          <w:sz w:val="24"/>
          <w:szCs w:val="24"/>
          <w:lang w:val="hr-HR"/>
        </w:rPr>
      </w:pPr>
    </w:p>
    <w:p w14:paraId="444F9BDC" w14:textId="77777777" w:rsidR="009A13DB" w:rsidRPr="00DD3DE4" w:rsidRDefault="009A13DB" w:rsidP="009A13DB">
      <w:pPr>
        <w:numPr>
          <w:ilvl w:val="0"/>
          <w:numId w:val="26"/>
        </w:numPr>
        <w:jc w:val="both"/>
        <w:rPr>
          <w:sz w:val="24"/>
          <w:szCs w:val="24"/>
          <w:lang w:val="hr-HR"/>
        </w:rPr>
      </w:pPr>
      <w:r w:rsidRPr="00DD3DE4">
        <w:rPr>
          <w:sz w:val="24"/>
          <w:szCs w:val="24"/>
          <w:lang w:val="hr-HR"/>
        </w:rPr>
        <w:t xml:space="preserve">Zakon o sigurnosti prometa na cestama </w:t>
      </w:r>
      <w:r w:rsidRPr="00DD3DE4">
        <w:rPr>
          <w:sz w:val="24"/>
          <w:szCs w:val="24"/>
          <w:lang w:val="pl-PL"/>
        </w:rPr>
        <w:t>(''Narodne novine'' broj 67/08, 48/10, 74/11, 80/13,158/13, 92/14, 64/15, 108/17, 70/19., 42/20., 85/22, 114/22, 133/23 i 145/24),</w:t>
      </w:r>
    </w:p>
    <w:p w14:paraId="3D1B331E" w14:textId="77777777" w:rsidR="009A13DB" w:rsidRPr="00DD3DE4" w:rsidRDefault="009A13DB" w:rsidP="009A13DB">
      <w:pPr>
        <w:numPr>
          <w:ilvl w:val="0"/>
          <w:numId w:val="26"/>
        </w:numPr>
        <w:autoSpaceDE w:val="0"/>
        <w:autoSpaceDN w:val="0"/>
        <w:adjustRightInd w:val="0"/>
        <w:jc w:val="both"/>
        <w:rPr>
          <w:sz w:val="24"/>
          <w:szCs w:val="24"/>
          <w:lang w:val="pl-PL"/>
        </w:rPr>
      </w:pPr>
      <w:r w:rsidRPr="00DD3DE4">
        <w:rPr>
          <w:sz w:val="24"/>
          <w:szCs w:val="24"/>
          <w:lang w:val="pl-PL"/>
        </w:rPr>
        <w:t xml:space="preserve">Statut Grada Poreča - Parenzo („Službeni glasnik Grada Poreča – Parenzo” broj 02/13, 10/18, 02/21 i 12/24), </w:t>
      </w:r>
    </w:p>
    <w:p w14:paraId="5784EAD3" w14:textId="77777777" w:rsidR="009A13DB" w:rsidRPr="00DD3DE4" w:rsidRDefault="009A13DB" w:rsidP="009A13DB">
      <w:pPr>
        <w:numPr>
          <w:ilvl w:val="0"/>
          <w:numId w:val="26"/>
        </w:numPr>
        <w:autoSpaceDE w:val="0"/>
        <w:autoSpaceDN w:val="0"/>
        <w:adjustRightInd w:val="0"/>
        <w:jc w:val="both"/>
        <w:rPr>
          <w:sz w:val="24"/>
          <w:szCs w:val="24"/>
          <w:lang w:val="pl-PL"/>
        </w:rPr>
      </w:pPr>
      <w:r w:rsidRPr="00DD3DE4">
        <w:rPr>
          <w:sz w:val="24"/>
          <w:szCs w:val="24"/>
          <w:lang w:val="pl-PL"/>
        </w:rPr>
        <w:t>Odluka o komunalnim djelatnostima  na području Grada Poreča-Parenzo („Službeni glasnik Grada Poreča-Parenzo" broj 01/19 i 18/23).</w:t>
      </w:r>
    </w:p>
    <w:p w14:paraId="21319432" w14:textId="77777777" w:rsidR="009A13DB" w:rsidRPr="00DD3DE4" w:rsidRDefault="009A13DB" w:rsidP="009A13DB">
      <w:pPr>
        <w:jc w:val="both"/>
        <w:rPr>
          <w:sz w:val="24"/>
          <w:szCs w:val="24"/>
          <w:lang w:val="pl-PL"/>
        </w:rPr>
      </w:pPr>
    </w:p>
    <w:p w14:paraId="060EF917" w14:textId="77777777" w:rsidR="009A13DB" w:rsidRPr="00DD3DE4" w:rsidRDefault="009A13DB" w:rsidP="009A13DB">
      <w:pPr>
        <w:jc w:val="both"/>
        <w:rPr>
          <w:b/>
          <w:sz w:val="24"/>
          <w:szCs w:val="24"/>
          <w:lang w:val="hr-HR"/>
        </w:rPr>
      </w:pPr>
      <w:r w:rsidRPr="00DD3DE4">
        <w:rPr>
          <w:b/>
          <w:sz w:val="24"/>
          <w:szCs w:val="24"/>
          <w:lang w:val="hr-HR"/>
        </w:rPr>
        <w:t>Ocjena stanja:</w:t>
      </w:r>
    </w:p>
    <w:p w14:paraId="0776A04E" w14:textId="77777777" w:rsidR="009A13DB" w:rsidRPr="00DD3DE4" w:rsidRDefault="009A13DB" w:rsidP="009A13DB">
      <w:pPr>
        <w:jc w:val="both"/>
        <w:rPr>
          <w:b/>
          <w:sz w:val="24"/>
          <w:szCs w:val="24"/>
          <w:lang w:val="hr-HR"/>
        </w:rPr>
      </w:pPr>
    </w:p>
    <w:p w14:paraId="6CF0859C" w14:textId="77777777" w:rsidR="009A13DB" w:rsidRPr="00DD3DE4" w:rsidRDefault="009A13DB" w:rsidP="009A13DB">
      <w:pPr>
        <w:ind w:firstLine="708"/>
        <w:jc w:val="both"/>
        <w:rPr>
          <w:rFonts w:eastAsia="Calibri"/>
          <w:sz w:val="24"/>
          <w:szCs w:val="24"/>
          <w:lang w:val="hr-HR"/>
        </w:rPr>
      </w:pPr>
      <w:r w:rsidRPr="00DD3DE4">
        <w:rPr>
          <w:rFonts w:eastAsia="Calibri"/>
          <w:sz w:val="24"/>
          <w:szCs w:val="24"/>
          <w:lang w:val="hr-HR"/>
        </w:rPr>
        <w:t xml:space="preserve">Grad Poreč-Parenzo donio je </w:t>
      </w:r>
      <w:r w:rsidRPr="00DD3DE4">
        <w:rPr>
          <w:rFonts w:eastAsia="Arial"/>
          <w:sz w:val="24"/>
          <w:szCs w:val="24"/>
          <w:lang w:val="hr-HR" w:bidi="hr-HR"/>
        </w:rPr>
        <w:t xml:space="preserve">Odluku o organizaciji, upravljanju i o naplati parkiranja na javnim parkiralištima Grada Poreča-Parenzo( Službeni glasnik Grada Poreča-Parenzo  broj  22/19). </w:t>
      </w:r>
      <w:r w:rsidRPr="00DD3DE4">
        <w:rPr>
          <w:rFonts w:eastAsia="Calibri"/>
          <w:sz w:val="24"/>
          <w:szCs w:val="24"/>
          <w:lang w:val="hr-HR"/>
        </w:rPr>
        <w:t>Kako su se u višegodišnjem razdoblju dogodile zakonske promjene i promjene na terenu, bilo je nužno pristupiti izradi nove Odluke. Ujedno se pristupilo reguliranju širenja javno prometnih površina na kojima se obavlja naplata parkiranja. Isto je potaknuto brojnim apelima građana stanara ulica u blizini centra, a u kojima se naplata parkiranja ne obavlja, a sve zbog prevelikog prometnog pritiska na iste za vrijeme turističke sezone te nemogućnost parkiranja na otvorenim parkiralištima.</w:t>
      </w:r>
    </w:p>
    <w:p w14:paraId="62429121" w14:textId="77777777" w:rsidR="009A13DB" w:rsidRPr="00DD3DE4" w:rsidRDefault="009A13DB" w:rsidP="009A13DB">
      <w:pPr>
        <w:autoSpaceDE w:val="0"/>
        <w:autoSpaceDN w:val="0"/>
        <w:adjustRightInd w:val="0"/>
        <w:ind w:firstLine="708"/>
        <w:jc w:val="both"/>
        <w:rPr>
          <w:rFonts w:eastAsia="Calibri"/>
          <w:sz w:val="24"/>
          <w:szCs w:val="24"/>
          <w:lang w:val="hr-HR"/>
        </w:rPr>
      </w:pPr>
      <w:r w:rsidRPr="00DD3DE4">
        <w:rPr>
          <w:rFonts w:eastAsia="Calibri"/>
          <w:sz w:val="24"/>
          <w:szCs w:val="24"/>
          <w:lang w:val="hr-HR"/>
        </w:rPr>
        <w:t>Komisija za praćenje prometa na cestama Grada Poreča-Parenzo podržala je prijedlog ove  Odluke izrađen od strane Upravnog odjela za komunalni sustav.</w:t>
      </w:r>
    </w:p>
    <w:p w14:paraId="2EC688B7" w14:textId="77777777" w:rsidR="009A13DB" w:rsidRPr="00DD3DE4" w:rsidRDefault="009A13DB" w:rsidP="009A13DB">
      <w:pPr>
        <w:autoSpaceDE w:val="0"/>
        <w:autoSpaceDN w:val="0"/>
        <w:adjustRightInd w:val="0"/>
        <w:ind w:firstLine="708"/>
        <w:jc w:val="both"/>
        <w:rPr>
          <w:rFonts w:eastAsia="Calibri"/>
          <w:sz w:val="24"/>
          <w:szCs w:val="24"/>
          <w:lang w:val="hr-HR"/>
        </w:rPr>
      </w:pPr>
      <w:r w:rsidRPr="00DD3DE4">
        <w:rPr>
          <w:rFonts w:eastAsia="Calibri"/>
          <w:sz w:val="24"/>
          <w:szCs w:val="24"/>
          <w:lang w:val="hr-HR"/>
        </w:rPr>
        <w:t xml:space="preserve">Na predmetnu Odluku, Ministarstvo unutarnjih poslova, Policijska uprava istarska je dana 28. svibnja 2026. godine donijela rješenje KLASA:UP/I-211-05/26-05/371, URBROJ:511-08-05-26-3 kojim isti izdaju prethodnu suglasnost Gradu Poreču-Parenzo na Odluku o izmjeni i dopuni Odluke o organizaciji, upravljanju i naplati parkiranja na javnim parkiralištima Grada Poreča-Parenzo.  </w:t>
      </w:r>
    </w:p>
    <w:p w14:paraId="11779346" w14:textId="77777777" w:rsidR="009A13DB" w:rsidRPr="00DD3DE4" w:rsidRDefault="009A13DB" w:rsidP="009A13DB">
      <w:pPr>
        <w:autoSpaceDE w:val="0"/>
        <w:autoSpaceDN w:val="0"/>
        <w:adjustRightInd w:val="0"/>
        <w:ind w:firstLine="708"/>
        <w:jc w:val="both"/>
        <w:rPr>
          <w:rFonts w:eastAsia="Calibri"/>
          <w:sz w:val="24"/>
          <w:szCs w:val="24"/>
          <w:lang w:val="hr-HR"/>
        </w:rPr>
      </w:pPr>
      <w:r w:rsidRPr="00DD3DE4">
        <w:rPr>
          <w:rFonts w:eastAsia="Calibri"/>
          <w:sz w:val="24"/>
          <w:szCs w:val="24"/>
          <w:lang w:val="hr-HR"/>
        </w:rPr>
        <w:t>Zakonom o pravu na pristup informacijama ("Narodne novine" br. 25/13, 85/15 i 69/22) propisana je obveza jedinica lokalne samouprave da u svrhu savjetovanja sa zainteresiranom javnošću javno objave na internetskim stranicama, na lako pretraživ način i u strojno čitljivom obliku Prijedloge općih akata kojima se uređuju pitanja od značenja za život lokalne zajednice kojima se utječe na interese građana i pravnih osoba.</w:t>
      </w:r>
    </w:p>
    <w:p w14:paraId="3359A026" w14:textId="77777777" w:rsidR="009A13DB" w:rsidRPr="00DD3DE4" w:rsidRDefault="009A13DB" w:rsidP="009A13DB">
      <w:pPr>
        <w:autoSpaceDE w:val="0"/>
        <w:autoSpaceDN w:val="0"/>
        <w:adjustRightInd w:val="0"/>
        <w:ind w:firstLine="708"/>
        <w:jc w:val="both"/>
        <w:rPr>
          <w:rFonts w:eastAsia="Calibri"/>
          <w:sz w:val="24"/>
          <w:szCs w:val="24"/>
          <w:lang w:val="hr-HR"/>
        </w:rPr>
      </w:pPr>
      <w:r w:rsidRPr="00DD3DE4">
        <w:rPr>
          <w:rFonts w:eastAsia="Calibri"/>
          <w:sz w:val="24"/>
          <w:szCs w:val="24"/>
          <w:lang w:val="hr-HR"/>
        </w:rPr>
        <w:t>Nacrt akta objavljen je na www.porec.hr radi provedbe savjetovanja sa javnošću u trajanju od 30 dana odnosno od dana 29.04.2026. godine do dana 29.05.2026. godine. U svezi navedenog napominje se da je na Nacrt predmetnog akta dostavljeno 1 (jedno) očitovanje javnosti u vremenu trajanja savjetovanja</w:t>
      </w:r>
      <w:r>
        <w:rPr>
          <w:rFonts w:eastAsia="Calibri"/>
          <w:sz w:val="24"/>
          <w:szCs w:val="24"/>
          <w:lang w:val="hr-HR"/>
        </w:rPr>
        <w:t>. Prijedlog</w:t>
      </w:r>
      <w:r w:rsidRPr="00DD3DE4">
        <w:rPr>
          <w:rFonts w:eastAsia="Calibri"/>
          <w:sz w:val="24"/>
          <w:szCs w:val="24"/>
          <w:lang w:val="hr-HR"/>
        </w:rPr>
        <w:t xml:space="preserve"> </w:t>
      </w:r>
      <w:r>
        <w:rPr>
          <w:rFonts w:eastAsia="Calibri"/>
          <w:sz w:val="24"/>
          <w:szCs w:val="24"/>
          <w:lang w:val="hr-HR"/>
        </w:rPr>
        <w:t xml:space="preserve">građanina je prihvaćen te je o istom sastavljeno </w:t>
      </w:r>
      <w:r w:rsidRPr="002D5337">
        <w:rPr>
          <w:rFonts w:eastAsia="Calibri"/>
          <w:sz w:val="24"/>
          <w:szCs w:val="24"/>
          <w:lang w:val="hr-HR"/>
        </w:rPr>
        <w:t xml:space="preserve">izvješće </w:t>
      </w:r>
      <w:r>
        <w:rPr>
          <w:rFonts w:eastAsia="Calibri"/>
          <w:sz w:val="24"/>
          <w:szCs w:val="24"/>
          <w:lang w:val="hr-HR"/>
        </w:rPr>
        <w:t>koje je sukladno</w:t>
      </w:r>
      <w:r w:rsidRPr="00DD3DE4">
        <w:rPr>
          <w:rFonts w:eastAsia="Calibri"/>
          <w:sz w:val="24"/>
          <w:szCs w:val="24"/>
          <w:lang w:val="hr-HR"/>
        </w:rPr>
        <w:t xml:space="preserve"> Zakona o pravu na pristup informacijama</w:t>
      </w:r>
      <w:r>
        <w:rPr>
          <w:rFonts w:eastAsia="Calibri"/>
          <w:sz w:val="24"/>
          <w:szCs w:val="24"/>
          <w:lang w:val="hr-HR"/>
        </w:rPr>
        <w:t xml:space="preserve"> objavljeno </w:t>
      </w:r>
      <w:r w:rsidRPr="00DD3DE4">
        <w:rPr>
          <w:rFonts w:eastAsia="Calibri"/>
          <w:sz w:val="24"/>
          <w:szCs w:val="24"/>
          <w:lang w:val="hr-HR"/>
        </w:rPr>
        <w:t xml:space="preserve"> na  </w:t>
      </w:r>
      <w:hyperlink r:id="rId7" w:history="1">
        <w:r w:rsidRPr="00DD3DE4">
          <w:rPr>
            <w:rStyle w:val="Hiperveza"/>
            <w:rFonts w:eastAsia="Calibri"/>
            <w:sz w:val="24"/>
            <w:szCs w:val="24"/>
            <w:lang w:val="hr-HR"/>
          </w:rPr>
          <w:t>www.porec.hr</w:t>
        </w:r>
      </w:hyperlink>
      <w:r w:rsidRPr="00DD3DE4">
        <w:rPr>
          <w:rFonts w:eastAsia="Calibri"/>
          <w:sz w:val="24"/>
          <w:szCs w:val="24"/>
          <w:lang w:val="hr-HR"/>
        </w:rPr>
        <w:t>.</w:t>
      </w:r>
      <w:r>
        <w:rPr>
          <w:rFonts w:eastAsia="Calibri"/>
          <w:sz w:val="24"/>
          <w:szCs w:val="24"/>
          <w:lang w:val="hr-HR"/>
        </w:rPr>
        <w:t xml:space="preserve"> </w:t>
      </w:r>
    </w:p>
    <w:p w14:paraId="1061A2BB" w14:textId="77777777" w:rsidR="009A13DB" w:rsidRPr="00DD3DE4" w:rsidRDefault="009A13DB" w:rsidP="009A13DB">
      <w:pPr>
        <w:autoSpaceDE w:val="0"/>
        <w:autoSpaceDN w:val="0"/>
        <w:adjustRightInd w:val="0"/>
        <w:ind w:firstLine="708"/>
        <w:jc w:val="both"/>
        <w:rPr>
          <w:rFonts w:eastAsia="Calibri"/>
          <w:sz w:val="24"/>
          <w:szCs w:val="24"/>
          <w:lang w:val="hr-HR"/>
        </w:rPr>
      </w:pPr>
    </w:p>
    <w:p w14:paraId="0CAC9A02" w14:textId="77777777" w:rsidR="009A13DB" w:rsidRDefault="009A13DB" w:rsidP="009A13DB">
      <w:pPr>
        <w:autoSpaceDE w:val="0"/>
        <w:autoSpaceDN w:val="0"/>
        <w:adjustRightInd w:val="0"/>
        <w:jc w:val="both"/>
        <w:rPr>
          <w:b/>
          <w:sz w:val="24"/>
          <w:szCs w:val="24"/>
          <w:lang w:val="hr-HR"/>
        </w:rPr>
      </w:pPr>
      <w:r w:rsidRPr="00DD3DE4">
        <w:rPr>
          <w:b/>
          <w:sz w:val="24"/>
          <w:szCs w:val="24"/>
          <w:lang w:val="hr-HR"/>
        </w:rPr>
        <w:t>Osnovna pitanja koja se uređuju Odlukom:</w:t>
      </w:r>
    </w:p>
    <w:p w14:paraId="549CE96F" w14:textId="77777777" w:rsidR="009A13DB" w:rsidRPr="00E61B25" w:rsidRDefault="009A13DB" w:rsidP="009A13DB">
      <w:pPr>
        <w:autoSpaceDE w:val="0"/>
        <w:autoSpaceDN w:val="0"/>
        <w:adjustRightInd w:val="0"/>
        <w:jc w:val="both"/>
        <w:rPr>
          <w:b/>
          <w:sz w:val="24"/>
          <w:szCs w:val="24"/>
          <w:lang w:val="hr-HR"/>
        </w:rPr>
      </w:pPr>
    </w:p>
    <w:p w14:paraId="22B435B2" w14:textId="77777777" w:rsidR="009A13DB" w:rsidRPr="00DD3DE4" w:rsidRDefault="009A13DB" w:rsidP="009A13DB">
      <w:pPr>
        <w:autoSpaceDE w:val="0"/>
        <w:autoSpaceDN w:val="0"/>
        <w:adjustRightInd w:val="0"/>
        <w:ind w:firstLine="708"/>
        <w:jc w:val="both"/>
        <w:rPr>
          <w:rFonts w:eastAsia="Calibri"/>
          <w:sz w:val="24"/>
          <w:szCs w:val="24"/>
          <w:lang w:val="hr-HR" w:eastAsia="en-US"/>
        </w:rPr>
      </w:pPr>
      <w:r w:rsidRPr="00DD3DE4">
        <w:rPr>
          <w:rFonts w:eastAsia="Arial"/>
          <w:sz w:val="24"/>
          <w:szCs w:val="24"/>
          <w:lang w:val="hr-HR" w:bidi="hr-HR"/>
        </w:rPr>
        <w:t>Ovom se odlukom određuju javne parkirališne površine na kojima se vrši naplata, organizacija, način naplate i kontrole parkiranja, parkirališne zone i područja parkirališnih zona, vrste parkirnih karata i način njihova korištenja, vremensko ograničenje trajanja parkiranja, uvjeti za stjecanje i korištenje povlaštene parkirališne karte, te nadzor nad parkiranjem vozila na javnim parkiralištima na  području Grada Poreča-Parenzo</w:t>
      </w:r>
      <w:r w:rsidRPr="00DD3DE4">
        <w:rPr>
          <w:rFonts w:eastAsia="Calibri"/>
          <w:sz w:val="24"/>
          <w:szCs w:val="24"/>
          <w:lang w:val="hr-HR" w:eastAsia="en-US"/>
        </w:rPr>
        <w:t>.</w:t>
      </w:r>
    </w:p>
    <w:p w14:paraId="767CB67E" w14:textId="77777777" w:rsidR="009A13DB" w:rsidRPr="00DD3DE4" w:rsidRDefault="009A13DB" w:rsidP="009A13DB">
      <w:pPr>
        <w:autoSpaceDE w:val="0"/>
        <w:autoSpaceDN w:val="0"/>
        <w:adjustRightInd w:val="0"/>
        <w:ind w:firstLine="708"/>
        <w:jc w:val="both"/>
        <w:rPr>
          <w:rFonts w:eastAsia="Calibri"/>
          <w:sz w:val="24"/>
          <w:szCs w:val="24"/>
          <w:lang w:val="hr-HR" w:eastAsia="en-US"/>
        </w:rPr>
      </w:pPr>
      <w:r w:rsidRPr="00DD3DE4">
        <w:rPr>
          <w:rFonts w:eastAsia="Calibri"/>
          <w:sz w:val="24"/>
          <w:szCs w:val="24"/>
          <w:lang w:val="hr-HR" w:eastAsia="en-US"/>
        </w:rPr>
        <w:t>Ostala pitanja koja reguliraju upravljanje i naplatu parkiranja na javnim parkiralištima Grada Poreča-Parenzo, a koja nisu definirana ovom Odlukom uređena su Zakonom o sigurnosti prometa na cestama.</w:t>
      </w:r>
    </w:p>
    <w:p w14:paraId="2971EEE5" w14:textId="77777777" w:rsidR="009A13DB" w:rsidRDefault="009A13DB" w:rsidP="009A13DB">
      <w:pPr>
        <w:jc w:val="both"/>
        <w:rPr>
          <w:b/>
          <w:sz w:val="24"/>
          <w:szCs w:val="24"/>
          <w:lang w:val="hr-HR"/>
        </w:rPr>
      </w:pPr>
    </w:p>
    <w:p w14:paraId="12E6890E" w14:textId="77777777" w:rsidR="009A13DB" w:rsidRDefault="009A13DB" w:rsidP="009A13DB">
      <w:pPr>
        <w:jc w:val="both"/>
        <w:rPr>
          <w:b/>
          <w:sz w:val="24"/>
          <w:szCs w:val="24"/>
          <w:lang w:val="hr-HR"/>
        </w:rPr>
      </w:pPr>
    </w:p>
    <w:p w14:paraId="3124AAF7" w14:textId="77777777" w:rsidR="009A13DB" w:rsidRPr="00DD3DE4" w:rsidRDefault="009A13DB" w:rsidP="009A13DB">
      <w:pPr>
        <w:jc w:val="both"/>
        <w:rPr>
          <w:b/>
          <w:sz w:val="24"/>
          <w:szCs w:val="24"/>
          <w:lang w:val="hr-HR"/>
        </w:rPr>
      </w:pPr>
    </w:p>
    <w:p w14:paraId="66BF8724" w14:textId="77777777" w:rsidR="009A13DB" w:rsidRPr="00DD3DE4" w:rsidRDefault="009A13DB" w:rsidP="009A13DB">
      <w:pPr>
        <w:jc w:val="both"/>
        <w:rPr>
          <w:b/>
          <w:sz w:val="24"/>
          <w:szCs w:val="24"/>
          <w:lang w:val="hr-HR"/>
        </w:rPr>
      </w:pPr>
      <w:r w:rsidRPr="00DD3DE4">
        <w:rPr>
          <w:b/>
          <w:sz w:val="24"/>
          <w:szCs w:val="24"/>
          <w:lang w:val="hr-HR"/>
        </w:rPr>
        <w:t>Cilj donošenja Odluke:</w:t>
      </w:r>
    </w:p>
    <w:p w14:paraId="5CB05FDF" w14:textId="77777777" w:rsidR="009A13DB" w:rsidRPr="00DD3DE4" w:rsidRDefault="009A13DB" w:rsidP="009A13DB">
      <w:pPr>
        <w:ind w:firstLine="708"/>
        <w:jc w:val="both"/>
        <w:rPr>
          <w:sz w:val="24"/>
          <w:szCs w:val="24"/>
          <w:lang w:val="pl-PL"/>
        </w:rPr>
      </w:pPr>
      <w:r w:rsidRPr="00DD3DE4">
        <w:rPr>
          <w:sz w:val="24"/>
          <w:szCs w:val="24"/>
          <w:lang w:val="pl-PL"/>
        </w:rPr>
        <w:t>Cilj donošenja Odluke je usklađivanje sa zakonskim odredbama Zakona o sigurnosti prometa na cestama i Zakonom o komunalnom gospodarstvu te proširenje naplate parkiranja na javno prometnim površinama na području Grada Poreča-Parenzo.</w:t>
      </w:r>
    </w:p>
    <w:p w14:paraId="755AC826" w14:textId="77777777" w:rsidR="009A13DB" w:rsidRPr="00DD3DE4" w:rsidRDefault="009A13DB" w:rsidP="009A13DB">
      <w:pPr>
        <w:jc w:val="both"/>
        <w:rPr>
          <w:sz w:val="24"/>
          <w:szCs w:val="24"/>
          <w:lang w:val="pl-PL"/>
        </w:rPr>
      </w:pPr>
    </w:p>
    <w:p w14:paraId="36BD475A" w14:textId="77777777" w:rsidR="009A13DB" w:rsidRPr="00DD3DE4" w:rsidRDefault="009A13DB" w:rsidP="009A13DB">
      <w:pPr>
        <w:jc w:val="both"/>
        <w:rPr>
          <w:b/>
          <w:sz w:val="24"/>
          <w:szCs w:val="24"/>
          <w:lang w:val="hr-HR"/>
        </w:rPr>
      </w:pPr>
      <w:r w:rsidRPr="00DD3DE4">
        <w:rPr>
          <w:b/>
          <w:sz w:val="24"/>
          <w:szCs w:val="24"/>
          <w:lang w:val="hr-HR"/>
        </w:rPr>
        <w:t xml:space="preserve">Sredstva potrebna za ostvarenje Odluke: </w:t>
      </w:r>
    </w:p>
    <w:p w14:paraId="166710C1" w14:textId="77777777" w:rsidR="009A13DB" w:rsidRPr="00DD3DE4" w:rsidRDefault="009A13DB" w:rsidP="009A13DB">
      <w:pPr>
        <w:jc w:val="both"/>
        <w:rPr>
          <w:rFonts w:eastAsia="Calibri"/>
          <w:sz w:val="24"/>
          <w:szCs w:val="24"/>
          <w:lang w:val="hr-HR"/>
        </w:rPr>
      </w:pPr>
    </w:p>
    <w:p w14:paraId="0AFA736A" w14:textId="77777777" w:rsidR="009A13DB" w:rsidRPr="00DD3DE4" w:rsidRDefault="009A13DB" w:rsidP="009A13DB">
      <w:pPr>
        <w:ind w:firstLine="708"/>
        <w:jc w:val="both"/>
        <w:rPr>
          <w:sz w:val="24"/>
          <w:szCs w:val="24"/>
          <w:lang w:val="pl-PL"/>
        </w:rPr>
      </w:pPr>
      <w:r w:rsidRPr="00DD3DE4">
        <w:rPr>
          <w:rFonts w:eastAsia="Calibri"/>
          <w:sz w:val="24"/>
          <w:szCs w:val="24"/>
          <w:lang w:val="hr-HR"/>
        </w:rPr>
        <w:t>Za provođenje ove Odluke financijska sredstva osigurana su u proračuna Grada Poreča-Parenzo.</w:t>
      </w:r>
    </w:p>
    <w:p w14:paraId="452A5EEF" w14:textId="77777777" w:rsidR="009A13DB" w:rsidRPr="00DD3DE4" w:rsidRDefault="009A13DB" w:rsidP="009A13DB">
      <w:pPr>
        <w:jc w:val="both"/>
        <w:rPr>
          <w:sz w:val="24"/>
          <w:szCs w:val="24"/>
          <w:lang w:val="pl-PL"/>
        </w:rPr>
      </w:pPr>
    </w:p>
    <w:p w14:paraId="0588BDDC" w14:textId="77777777" w:rsidR="009A13DB" w:rsidRPr="00DD3DE4" w:rsidRDefault="009A13DB" w:rsidP="009A13DB">
      <w:pPr>
        <w:jc w:val="center"/>
        <w:rPr>
          <w:b/>
          <w:sz w:val="24"/>
          <w:szCs w:val="24"/>
          <w:lang w:val="hr-HR"/>
        </w:rPr>
      </w:pPr>
    </w:p>
    <w:p w14:paraId="69E85BE3" w14:textId="77777777" w:rsidR="009A13DB" w:rsidRPr="00DD3DE4" w:rsidRDefault="009A13DB" w:rsidP="009A13DB">
      <w:pPr>
        <w:jc w:val="center"/>
        <w:rPr>
          <w:b/>
          <w:sz w:val="24"/>
          <w:szCs w:val="24"/>
          <w:lang w:val="hr-HR"/>
        </w:rPr>
      </w:pPr>
    </w:p>
    <w:p w14:paraId="121A11CC" w14:textId="77777777" w:rsidR="009A13DB" w:rsidRPr="00DD3DE4" w:rsidRDefault="009A13DB" w:rsidP="009A13DB">
      <w:pPr>
        <w:jc w:val="both"/>
        <w:rPr>
          <w:sz w:val="24"/>
          <w:szCs w:val="24"/>
          <w:lang w:val="hr-HR"/>
        </w:rPr>
      </w:pPr>
    </w:p>
    <w:p w14:paraId="0D297C08" w14:textId="77777777" w:rsidR="009A13DB" w:rsidRPr="00DD3DE4" w:rsidRDefault="009A13DB" w:rsidP="009A13DB">
      <w:pPr>
        <w:jc w:val="both"/>
        <w:rPr>
          <w:sz w:val="24"/>
          <w:szCs w:val="24"/>
          <w:lang w:val="hr-HR"/>
        </w:rPr>
      </w:pPr>
    </w:p>
    <w:p w14:paraId="0B87E5DF" w14:textId="77777777" w:rsidR="009A13DB" w:rsidRPr="00DD3DE4" w:rsidRDefault="009A13DB" w:rsidP="009A13DB">
      <w:pPr>
        <w:jc w:val="both"/>
        <w:rPr>
          <w:sz w:val="24"/>
          <w:szCs w:val="24"/>
          <w:lang w:val="hr-HR"/>
        </w:rPr>
      </w:pPr>
    </w:p>
    <w:p w14:paraId="778A60DE" w14:textId="77777777" w:rsidR="009A13DB" w:rsidRPr="00DD3DE4" w:rsidRDefault="009A13DB" w:rsidP="009A13DB">
      <w:pPr>
        <w:jc w:val="both"/>
        <w:rPr>
          <w:sz w:val="24"/>
          <w:szCs w:val="24"/>
          <w:lang w:val="hr-HR"/>
        </w:rPr>
      </w:pPr>
    </w:p>
    <w:p w14:paraId="12B32215" w14:textId="77777777" w:rsidR="009A13DB" w:rsidRPr="00DD3DE4" w:rsidRDefault="009A13DB" w:rsidP="009A13DB">
      <w:pPr>
        <w:pStyle w:val="Odlomakpopisa"/>
        <w:ind w:left="0" w:firstLine="708"/>
        <w:jc w:val="both"/>
        <w:rPr>
          <w:color w:val="000000"/>
          <w:szCs w:val="24"/>
          <w:lang w:val="hr-HR"/>
        </w:rPr>
      </w:pPr>
    </w:p>
    <w:p w14:paraId="7D2F35CC" w14:textId="77777777" w:rsidR="009A13DB" w:rsidRPr="00DD3DE4" w:rsidRDefault="009A13DB" w:rsidP="009A13DB">
      <w:pPr>
        <w:pStyle w:val="Odlomakpopisa"/>
        <w:ind w:left="0" w:firstLine="708"/>
        <w:jc w:val="both"/>
        <w:rPr>
          <w:color w:val="000000"/>
          <w:szCs w:val="24"/>
          <w:lang w:val="hr-HR"/>
        </w:rPr>
      </w:pPr>
    </w:p>
    <w:p w14:paraId="107F5C78" w14:textId="77777777" w:rsidR="00BF60F0" w:rsidRPr="00DD3DE4" w:rsidRDefault="00BF60F0" w:rsidP="00BF60F0">
      <w:pPr>
        <w:jc w:val="both"/>
        <w:rPr>
          <w:sz w:val="24"/>
          <w:szCs w:val="24"/>
          <w:lang w:val="hr-HR"/>
        </w:rPr>
      </w:pPr>
    </w:p>
    <w:p w14:paraId="5861D35A" w14:textId="77777777" w:rsidR="00BA1156" w:rsidRPr="00DD3DE4" w:rsidRDefault="00BA1156" w:rsidP="00030E55">
      <w:pPr>
        <w:pStyle w:val="Odlomakpopisa"/>
        <w:ind w:left="0" w:firstLine="708"/>
        <w:jc w:val="both"/>
        <w:rPr>
          <w:color w:val="000000"/>
          <w:szCs w:val="24"/>
          <w:lang w:val="hr-HR"/>
        </w:rPr>
      </w:pPr>
    </w:p>
    <w:p w14:paraId="3BF5FB23" w14:textId="77777777" w:rsidR="00A97AD1" w:rsidRPr="00DD3DE4" w:rsidRDefault="00A97AD1" w:rsidP="00030E55">
      <w:pPr>
        <w:pStyle w:val="Odlomakpopisa"/>
        <w:ind w:left="0" w:firstLine="708"/>
        <w:jc w:val="both"/>
        <w:rPr>
          <w:color w:val="000000"/>
          <w:szCs w:val="24"/>
          <w:lang w:val="hr-HR"/>
        </w:rPr>
      </w:pPr>
    </w:p>
    <w:sectPr w:rsidR="00A97AD1" w:rsidRPr="00DD3DE4" w:rsidSect="00612AE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D65"/>
    <w:multiLevelType w:val="hybridMultilevel"/>
    <w:tmpl w:val="815AB6F6"/>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05A86"/>
    <w:multiLevelType w:val="hybridMultilevel"/>
    <w:tmpl w:val="2C9A749C"/>
    <w:lvl w:ilvl="0" w:tplc="861C515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083A399B"/>
    <w:multiLevelType w:val="hybridMultilevel"/>
    <w:tmpl w:val="8A740090"/>
    <w:lvl w:ilvl="0" w:tplc="1D9419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16357F"/>
    <w:multiLevelType w:val="hybridMultilevel"/>
    <w:tmpl w:val="F62EFF0E"/>
    <w:lvl w:ilvl="0" w:tplc="AA4241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1E4344"/>
    <w:multiLevelType w:val="hybridMultilevel"/>
    <w:tmpl w:val="4F8C3C14"/>
    <w:lvl w:ilvl="0" w:tplc="64F0D9E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065272"/>
    <w:multiLevelType w:val="hybridMultilevel"/>
    <w:tmpl w:val="640EEF0A"/>
    <w:lvl w:ilvl="0" w:tplc="4840516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210A82"/>
    <w:multiLevelType w:val="hybridMultilevel"/>
    <w:tmpl w:val="7B643BDC"/>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653DE"/>
    <w:multiLevelType w:val="hybridMultilevel"/>
    <w:tmpl w:val="263889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801133"/>
    <w:multiLevelType w:val="hybridMultilevel"/>
    <w:tmpl w:val="F2C05788"/>
    <w:lvl w:ilvl="0" w:tplc="F91ADEA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A17390"/>
    <w:multiLevelType w:val="hybridMultilevel"/>
    <w:tmpl w:val="3FF6342E"/>
    <w:lvl w:ilvl="0" w:tplc="F5206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B60A1"/>
    <w:multiLevelType w:val="hybridMultilevel"/>
    <w:tmpl w:val="B044B000"/>
    <w:lvl w:ilvl="0" w:tplc="084A735C">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9AC3AF4"/>
    <w:multiLevelType w:val="hybridMultilevel"/>
    <w:tmpl w:val="2C9E260C"/>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94EBF"/>
    <w:multiLevelType w:val="hybridMultilevel"/>
    <w:tmpl w:val="D8388E3C"/>
    <w:lvl w:ilvl="0" w:tplc="1698316E">
      <w:start w:val="3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443C7"/>
    <w:multiLevelType w:val="hybridMultilevel"/>
    <w:tmpl w:val="EB966CD8"/>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50FFB"/>
    <w:multiLevelType w:val="hybridMultilevel"/>
    <w:tmpl w:val="F3B4D50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7E26C33"/>
    <w:multiLevelType w:val="hybridMultilevel"/>
    <w:tmpl w:val="73A0468A"/>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CD581E"/>
    <w:multiLevelType w:val="hybridMultilevel"/>
    <w:tmpl w:val="4ADADF06"/>
    <w:lvl w:ilvl="0" w:tplc="E3F2442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FE7459"/>
    <w:multiLevelType w:val="hybridMultilevel"/>
    <w:tmpl w:val="9A0E9A5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9B7E0F"/>
    <w:multiLevelType w:val="hybridMultilevel"/>
    <w:tmpl w:val="DBF6F6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375176"/>
    <w:multiLevelType w:val="hybridMultilevel"/>
    <w:tmpl w:val="040E0D12"/>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905AA"/>
    <w:multiLevelType w:val="hybridMultilevel"/>
    <w:tmpl w:val="9D961F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5B3666"/>
    <w:multiLevelType w:val="hybridMultilevel"/>
    <w:tmpl w:val="7402D0F4"/>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1B0408"/>
    <w:multiLevelType w:val="hybridMultilevel"/>
    <w:tmpl w:val="B6B23928"/>
    <w:lvl w:ilvl="0" w:tplc="AFCA726A">
      <w:start w:val="2"/>
      <w:numFmt w:val="bullet"/>
      <w:lvlText w:val="-"/>
      <w:lvlJc w:val="left"/>
      <w:pPr>
        <w:ind w:left="6735" w:hanging="360"/>
      </w:pPr>
      <w:rPr>
        <w:rFonts w:ascii="Times New Roman" w:eastAsia="Times New Roman" w:hAnsi="Times New Roman" w:cs="Times New Roman" w:hint="default"/>
      </w:rPr>
    </w:lvl>
    <w:lvl w:ilvl="1" w:tplc="041A0003" w:tentative="1">
      <w:start w:val="1"/>
      <w:numFmt w:val="bullet"/>
      <w:lvlText w:val="o"/>
      <w:lvlJc w:val="left"/>
      <w:pPr>
        <w:ind w:left="7455" w:hanging="360"/>
      </w:pPr>
      <w:rPr>
        <w:rFonts w:ascii="Courier New" w:hAnsi="Courier New" w:cs="Courier New" w:hint="default"/>
      </w:rPr>
    </w:lvl>
    <w:lvl w:ilvl="2" w:tplc="041A0005" w:tentative="1">
      <w:start w:val="1"/>
      <w:numFmt w:val="bullet"/>
      <w:lvlText w:val=""/>
      <w:lvlJc w:val="left"/>
      <w:pPr>
        <w:ind w:left="8175" w:hanging="360"/>
      </w:pPr>
      <w:rPr>
        <w:rFonts w:ascii="Wingdings" w:hAnsi="Wingdings" w:hint="default"/>
      </w:rPr>
    </w:lvl>
    <w:lvl w:ilvl="3" w:tplc="041A0001" w:tentative="1">
      <w:start w:val="1"/>
      <w:numFmt w:val="bullet"/>
      <w:lvlText w:val=""/>
      <w:lvlJc w:val="left"/>
      <w:pPr>
        <w:ind w:left="8895" w:hanging="360"/>
      </w:pPr>
      <w:rPr>
        <w:rFonts w:ascii="Symbol" w:hAnsi="Symbol" w:hint="default"/>
      </w:rPr>
    </w:lvl>
    <w:lvl w:ilvl="4" w:tplc="041A0003" w:tentative="1">
      <w:start w:val="1"/>
      <w:numFmt w:val="bullet"/>
      <w:lvlText w:val="o"/>
      <w:lvlJc w:val="left"/>
      <w:pPr>
        <w:ind w:left="9615" w:hanging="360"/>
      </w:pPr>
      <w:rPr>
        <w:rFonts w:ascii="Courier New" w:hAnsi="Courier New" w:cs="Courier New" w:hint="default"/>
      </w:rPr>
    </w:lvl>
    <w:lvl w:ilvl="5" w:tplc="041A0005" w:tentative="1">
      <w:start w:val="1"/>
      <w:numFmt w:val="bullet"/>
      <w:lvlText w:val=""/>
      <w:lvlJc w:val="left"/>
      <w:pPr>
        <w:ind w:left="10335" w:hanging="360"/>
      </w:pPr>
      <w:rPr>
        <w:rFonts w:ascii="Wingdings" w:hAnsi="Wingdings" w:hint="default"/>
      </w:rPr>
    </w:lvl>
    <w:lvl w:ilvl="6" w:tplc="041A0001" w:tentative="1">
      <w:start w:val="1"/>
      <w:numFmt w:val="bullet"/>
      <w:lvlText w:val=""/>
      <w:lvlJc w:val="left"/>
      <w:pPr>
        <w:ind w:left="11055" w:hanging="360"/>
      </w:pPr>
      <w:rPr>
        <w:rFonts w:ascii="Symbol" w:hAnsi="Symbol" w:hint="default"/>
      </w:rPr>
    </w:lvl>
    <w:lvl w:ilvl="7" w:tplc="041A0003" w:tentative="1">
      <w:start w:val="1"/>
      <w:numFmt w:val="bullet"/>
      <w:lvlText w:val="o"/>
      <w:lvlJc w:val="left"/>
      <w:pPr>
        <w:ind w:left="11775" w:hanging="360"/>
      </w:pPr>
      <w:rPr>
        <w:rFonts w:ascii="Courier New" w:hAnsi="Courier New" w:cs="Courier New" w:hint="default"/>
      </w:rPr>
    </w:lvl>
    <w:lvl w:ilvl="8" w:tplc="041A0005" w:tentative="1">
      <w:start w:val="1"/>
      <w:numFmt w:val="bullet"/>
      <w:lvlText w:val=""/>
      <w:lvlJc w:val="left"/>
      <w:pPr>
        <w:ind w:left="12495" w:hanging="360"/>
      </w:pPr>
      <w:rPr>
        <w:rFonts w:ascii="Wingdings" w:hAnsi="Wingdings" w:hint="default"/>
      </w:rPr>
    </w:lvl>
  </w:abstractNum>
  <w:abstractNum w:abstractNumId="25" w15:restartNumberingAfterBreak="0">
    <w:nsid w:val="61D45B88"/>
    <w:multiLevelType w:val="hybridMultilevel"/>
    <w:tmpl w:val="7396B9C4"/>
    <w:lvl w:ilvl="0" w:tplc="752C8932">
      <w:start w:val="1"/>
      <w:numFmt w:val="bullet"/>
      <w:lvlText w:val=""/>
      <w:lvlJc w:val="left"/>
      <w:pPr>
        <w:tabs>
          <w:tab w:val="num" w:pos="1077"/>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27B89"/>
    <w:multiLevelType w:val="hybridMultilevel"/>
    <w:tmpl w:val="3EBC2EE4"/>
    <w:lvl w:ilvl="0" w:tplc="6CB6DE2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F73AB3"/>
    <w:multiLevelType w:val="hybridMultilevel"/>
    <w:tmpl w:val="928EE490"/>
    <w:lvl w:ilvl="0" w:tplc="28D007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BDE41A1"/>
    <w:multiLevelType w:val="hybridMultilevel"/>
    <w:tmpl w:val="4ED001B4"/>
    <w:lvl w:ilvl="0" w:tplc="69AA0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C6A98"/>
    <w:multiLevelType w:val="hybridMultilevel"/>
    <w:tmpl w:val="7D360A16"/>
    <w:lvl w:ilvl="0" w:tplc="204697D0">
      <w:numFmt w:val="bullet"/>
      <w:lvlText w:val="-"/>
      <w:lvlJc w:val="left"/>
      <w:pPr>
        <w:ind w:left="7095" w:hanging="360"/>
      </w:pPr>
      <w:rPr>
        <w:rFonts w:ascii="Times New Roman" w:eastAsia="Times New Roman" w:hAnsi="Times New Roman" w:cs="Times New Roman" w:hint="default"/>
      </w:rPr>
    </w:lvl>
    <w:lvl w:ilvl="1" w:tplc="041A0003" w:tentative="1">
      <w:start w:val="1"/>
      <w:numFmt w:val="bullet"/>
      <w:lvlText w:val="o"/>
      <w:lvlJc w:val="left"/>
      <w:pPr>
        <w:ind w:left="7815" w:hanging="360"/>
      </w:pPr>
      <w:rPr>
        <w:rFonts w:ascii="Courier New" w:hAnsi="Courier New" w:cs="Courier New" w:hint="default"/>
      </w:rPr>
    </w:lvl>
    <w:lvl w:ilvl="2" w:tplc="041A0005" w:tentative="1">
      <w:start w:val="1"/>
      <w:numFmt w:val="bullet"/>
      <w:lvlText w:val=""/>
      <w:lvlJc w:val="left"/>
      <w:pPr>
        <w:ind w:left="8535" w:hanging="360"/>
      </w:pPr>
      <w:rPr>
        <w:rFonts w:ascii="Wingdings" w:hAnsi="Wingdings" w:hint="default"/>
      </w:rPr>
    </w:lvl>
    <w:lvl w:ilvl="3" w:tplc="041A0001" w:tentative="1">
      <w:start w:val="1"/>
      <w:numFmt w:val="bullet"/>
      <w:lvlText w:val=""/>
      <w:lvlJc w:val="left"/>
      <w:pPr>
        <w:ind w:left="9255" w:hanging="360"/>
      </w:pPr>
      <w:rPr>
        <w:rFonts w:ascii="Symbol" w:hAnsi="Symbol" w:hint="default"/>
      </w:rPr>
    </w:lvl>
    <w:lvl w:ilvl="4" w:tplc="041A0003" w:tentative="1">
      <w:start w:val="1"/>
      <w:numFmt w:val="bullet"/>
      <w:lvlText w:val="o"/>
      <w:lvlJc w:val="left"/>
      <w:pPr>
        <w:ind w:left="9975" w:hanging="360"/>
      </w:pPr>
      <w:rPr>
        <w:rFonts w:ascii="Courier New" w:hAnsi="Courier New" w:cs="Courier New" w:hint="default"/>
      </w:rPr>
    </w:lvl>
    <w:lvl w:ilvl="5" w:tplc="041A0005" w:tentative="1">
      <w:start w:val="1"/>
      <w:numFmt w:val="bullet"/>
      <w:lvlText w:val=""/>
      <w:lvlJc w:val="left"/>
      <w:pPr>
        <w:ind w:left="10695" w:hanging="360"/>
      </w:pPr>
      <w:rPr>
        <w:rFonts w:ascii="Wingdings" w:hAnsi="Wingdings" w:hint="default"/>
      </w:rPr>
    </w:lvl>
    <w:lvl w:ilvl="6" w:tplc="041A0001" w:tentative="1">
      <w:start w:val="1"/>
      <w:numFmt w:val="bullet"/>
      <w:lvlText w:val=""/>
      <w:lvlJc w:val="left"/>
      <w:pPr>
        <w:ind w:left="11415" w:hanging="360"/>
      </w:pPr>
      <w:rPr>
        <w:rFonts w:ascii="Symbol" w:hAnsi="Symbol" w:hint="default"/>
      </w:rPr>
    </w:lvl>
    <w:lvl w:ilvl="7" w:tplc="041A0003" w:tentative="1">
      <w:start w:val="1"/>
      <w:numFmt w:val="bullet"/>
      <w:lvlText w:val="o"/>
      <w:lvlJc w:val="left"/>
      <w:pPr>
        <w:ind w:left="12135" w:hanging="360"/>
      </w:pPr>
      <w:rPr>
        <w:rFonts w:ascii="Courier New" w:hAnsi="Courier New" w:cs="Courier New" w:hint="default"/>
      </w:rPr>
    </w:lvl>
    <w:lvl w:ilvl="8" w:tplc="041A0005" w:tentative="1">
      <w:start w:val="1"/>
      <w:numFmt w:val="bullet"/>
      <w:lvlText w:val=""/>
      <w:lvlJc w:val="left"/>
      <w:pPr>
        <w:ind w:left="12855" w:hanging="360"/>
      </w:pPr>
      <w:rPr>
        <w:rFonts w:ascii="Wingdings" w:hAnsi="Wingdings" w:hint="default"/>
      </w:rPr>
    </w:lvl>
  </w:abstractNum>
  <w:num w:numId="1">
    <w:abstractNumId w:val="26"/>
  </w:num>
  <w:num w:numId="2">
    <w:abstractNumId w:val="21"/>
  </w:num>
  <w:num w:numId="3">
    <w:abstractNumId w:val="16"/>
  </w:num>
  <w:num w:numId="4">
    <w:abstractNumId w:val="25"/>
  </w:num>
  <w:num w:numId="5">
    <w:abstractNumId w:val="11"/>
  </w:num>
  <w:num w:numId="6">
    <w:abstractNumId w:val="0"/>
  </w:num>
  <w:num w:numId="7">
    <w:abstractNumId w:val="23"/>
  </w:num>
  <w:num w:numId="8">
    <w:abstractNumId w:val="3"/>
  </w:num>
  <w:num w:numId="9">
    <w:abstractNumId w:val="12"/>
  </w:num>
  <w:num w:numId="10">
    <w:abstractNumId w:val="6"/>
  </w:num>
  <w:num w:numId="11">
    <w:abstractNumId w:val="13"/>
  </w:num>
  <w:num w:numId="12">
    <w:abstractNumId w:val="17"/>
  </w:num>
  <w:num w:numId="13">
    <w:abstractNumId w:val="14"/>
  </w:num>
  <w:num w:numId="14">
    <w:abstractNumId w:val="22"/>
  </w:num>
  <w:num w:numId="15">
    <w:abstractNumId w:val="15"/>
  </w:num>
  <w:num w:numId="16">
    <w:abstractNumId w:val="7"/>
  </w:num>
  <w:num w:numId="17">
    <w:abstractNumId w:val="4"/>
  </w:num>
  <w:num w:numId="18">
    <w:abstractNumId w:val="20"/>
  </w:num>
  <w:num w:numId="19">
    <w:abstractNumId w:val="5"/>
  </w:num>
  <w:num w:numId="20">
    <w:abstractNumId w:val="8"/>
  </w:num>
  <w:num w:numId="21">
    <w:abstractNumId w:val="2"/>
  </w:num>
  <w:num w:numId="22">
    <w:abstractNumId w:val="18"/>
  </w:num>
  <w:num w:numId="23">
    <w:abstractNumId w:val="27"/>
  </w:num>
  <w:num w:numId="24">
    <w:abstractNumId w:val="24"/>
  </w:num>
  <w:num w:numId="25">
    <w:abstractNumId w:val="29"/>
  </w:num>
  <w:num w:numId="26">
    <w:abstractNumId w:val="19"/>
  </w:num>
  <w:num w:numId="27">
    <w:abstractNumId w:val="10"/>
  </w:num>
  <w:num w:numId="28">
    <w:abstractNumId w:val="1"/>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10"/>
    <w:rsid w:val="00011D61"/>
    <w:rsid w:val="00015F27"/>
    <w:rsid w:val="00023541"/>
    <w:rsid w:val="000266C1"/>
    <w:rsid w:val="00030612"/>
    <w:rsid w:val="00030E55"/>
    <w:rsid w:val="00043816"/>
    <w:rsid w:val="00045D8F"/>
    <w:rsid w:val="0005064D"/>
    <w:rsid w:val="00053DA1"/>
    <w:rsid w:val="00060CC7"/>
    <w:rsid w:val="00064947"/>
    <w:rsid w:val="00066BC8"/>
    <w:rsid w:val="00066D7F"/>
    <w:rsid w:val="00076C4D"/>
    <w:rsid w:val="0008073F"/>
    <w:rsid w:val="00082E23"/>
    <w:rsid w:val="000841FF"/>
    <w:rsid w:val="000865FE"/>
    <w:rsid w:val="000951E9"/>
    <w:rsid w:val="00095D14"/>
    <w:rsid w:val="00097ECE"/>
    <w:rsid w:val="000A2779"/>
    <w:rsid w:val="000B1E43"/>
    <w:rsid w:val="000B3D68"/>
    <w:rsid w:val="000B5AE6"/>
    <w:rsid w:val="000C5B2D"/>
    <w:rsid w:val="000D06A7"/>
    <w:rsid w:val="000D22C7"/>
    <w:rsid w:val="000D2A6B"/>
    <w:rsid w:val="000F55FD"/>
    <w:rsid w:val="001049A5"/>
    <w:rsid w:val="00107B54"/>
    <w:rsid w:val="00110B12"/>
    <w:rsid w:val="00112CC1"/>
    <w:rsid w:val="00117327"/>
    <w:rsid w:val="001231CB"/>
    <w:rsid w:val="001300AC"/>
    <w:rsid w:val="0013397B"/>
    <w:rsid w:val="001422C5"/>
    <w:rsid w:val="00143035"/>
    <w:rsid w:val="00143220"/>
    <w:rsid w:val="00151FCD"/>
    <w:rsid w:val="001531CF"/>
    <w:rsid w:val="00165474"/>
    <w:rsid w:val="00167451"/>
    <w:rsid w:val="00174887"/>
    <w:rsid w:val="001872F3"/>
    <w:rsid w:val="00194520"/>
    <w:rsid w:val="00194638"/>
    <w:rsid w:val="00194716"/>
    <w:rsid w:val="001A71C5"/>
    <w:rsid w:val="001B1DBB"/>
    <w:rsid w:val="001B42B0"/>
    <w:rsid w:val="001C03EB"/>
    <w:rsid w:val="001C229D"/>
    <w:rsid w:val="001C3681"/>
    <w:rsid w:val="001C42F3"/>
    <w:rsid w:val="001D569F"/>
    <w:rsid w:val="001E0ABB"/>
    <w:rsid w:val="001E31CB"/>
    <w:rsid w:val="00211AE6"/>
    <w:rsid w:val="00213CA3"/>
    <w:rsid w:val="0021786D"/>
    <w:rsid w:val="00224CA3"/>
    <w:rsid w:val="00232E0B"/>
    <w:rsid w:val="00235D55"/>
    <w:rsid w:val="0024229C"/>
    <w:rsid w:val="00263C07"/>
    <w:rsid w:val="00264F17"/>
    <w:rsid w:val="00274DF8"/>
    <w:rsid w:val="00283A73"/>
    <w:rsid w:val="002915AE"/>
    <w:rsid w:val="002928E1"/>
    <w:rsid w:val="002A14CD"/>
    <w:rsid w:val="002A4421"/>
    <w:rsid w:val="002C25CA"/>
    <w:rsid w:val="002D14F2"/>
    <w:rsid w:val="002D1AA7"/>
    <w:rsid w:val="002D41C5"/>
    <w:rsid w:val="002E184F"/>
    <w:rsid w:val="002E3C55"/>
    <w:rsid w:val="002F2DFC"/>
    <w:rsid w:val="00313CB7"/>
    <w:rsid w:val="00316B1F"/>
    <w:rsid w:val="00317043"/>
    <w:rsid w:val="003237BB"/>
    <w:rsid w:val="00326FB7"/>
    <w:rsid w:val="00332618"/>
    <w:rsid w:val="00335980"/>
    <w:rsid w:val="00341870"/>
    <w:rsid w:val="003423C1"/>
    <w:rsid w:val="00344DC7"/>
    <w:rsid w:val="00346031"/>
    <w:rsid w:val="00352BB8"/>
    <w:rsid w:val="00355EB0"/>
    <w:rsid w:val="003571AF"/>
    <w:rsid w:val="0036435F"/>
    <w:rsid w:val="00370921"/>
    <w:rsid w:val="003760FB"/>
    <w:rsid w:val="00381549"/>
    <w:rsid w:val="00390724"/>
    <w:rsid w:val="00390C15"/>
    <w:rsid w:val="003C7F83"/>
    <w:rsid w:val="003E03EC"/>
    <w:rsid w:val="003E1BD8"/>
    <w:rsid w:val="003E5D38"/>
    <w:rsid w:val="003F0239"/>
    <w:rsid w:val="003F1F3C"/>
    <w:rsid w:val="003F240B"/>
    <w:rsid w:val="003F2F26"/>
    <w:rsid w:val="00406258"/>
    <w:rsid w:val="004138B1"/>
    <w:rsid w:val="00415EAA"/>
    <w:rsid w:val="004226F5"/>
    <w:rsid w:val="0042292C"/>
    <w:rsid w:val="00422A0E"/>
    <w:rsid w:val="004230C3"/>
    <w:rsid w:val="00431111"/>
    <w:rsid w:val="004326DA"/>
    <w:rsid w:val="00440591"/>
    <w:rsid w:val="00441F39"/>
    <w:rsid w:val="004539C6"/>
    <w:rsid w:val="00465D35"/>
    <w:rsid w:val="004733FE"/>
    <w:rsid w:val="0048351D"/>
    <w:rsid w:val="00492D8D"/>
    <w:rsid w:val="004960ED"/>
    <w:rsid w:val="004966A5"/>
    <w:rsid w:val="004A002D"/>
    <w:rsid w:val="004A232A"/>
    <w:rsid w:val="004B2443"/>
    <w:rsid w:val="004C65EC"/>
    <w:rsid w:val="004D2385"/>
    <w:rsid w:val="004D3534"/>
    <w:rsid w:val="004D4B52"/>
    <w:rsid w:val="004D658C"/>
    <w:rsid w:val="004E39B9"/>
    <w:rsid w:val="004F040E"/>
    <w:rsid w:val="00501BDA"/>
    <w:rsid w:val="00503E52"/>
    <w:rsid w:val="005160A7"/>
    <w:rsid w:val="00516CFA"/>
    <w:rsid w:val="00534539"/>
    <w:rsid w:val="00536470"/>
    <w:rsid w:val="00540720"/>
    <w:rsid w:val="00541C82"/>
    <w:rsid w:val="00541CB0"/>
    <w:rsid w:val="00542662"/>
    <w:rsid w:val="00545A64"/>
    <w:rsid w:val="00551353"/>
    <w:rsid w:val="005533A9"/>
    <w:rsid w:val="00553433"/>
    <w:rsid w:val="005612FC"/>
    <w:rsid w:val="00561649"/>
    <w:rsid w:val="005625B2"/>
    <w:rsid w:val="005656B0"/>
    <w:rsid w:val="0056602A"/>
    <w:rsid w:val="00572B36"/>
    <w:rsid w:val="00576714"/>
    <w:rsid w:val="00585255"/>
    <w:rsid w:val="005A03BF"/>
    <w:rsid w:val="005A0666"/>
    <w:rsid w:val="005A7573"/>
    <w:rsid w:val="005B5316"/>
    <w:rsid w:val="005C1137"/>
    <w:rsid w:val="005C35A7"/>
    <w:rsid w:val="005D48F8"/>
    <w:rsid w:val="005E0CEC"/>
    <w:rsid w:val="005E6A07"/>
    <w:rsid w:val="005F17AD"/>
    <w:rsid w:val="005F3603"/>
    <w:rsid w:val="005F758F"/>
    <w:rsid w:val="00607E69"/>
    <w:rsid w:val="00612AE9"/>
    <w:rsid w:val="00615636"/>
    <w:rsid w:val="00616781"/>
    <w:rsid w:val="0061685B"/>
    <w:rsid w:val="00617619"/>
    <w:rsid w:val="00626610"/>
    <w:rsid w:val="00640ED2"/>
    <w:rsid w:val="00642D25"/>
    <w:rsid w:val="00654CC5"/>
    <w:rsid w:val="0066131D"/>
    <w:rsid w:val="00661E19"/>
    <w:rsid w:val="00671240"/>
    <w:rsid w:val="00673D3F"/>
    <w:rsid w:val="00675F11"/>
    <w:rsid w:val="00676748"/>
    <w:rsid w:val="006835C8"/>
    <w:rsid w:val="00685C9C"/>
    <w:rsid w:val="0068623E"/>
    <w:rsid w:val="00695883"/>
    <w:rsid w:val="0069726B"/>
    <w:rsid w:val="006A22DF"/>
    <w:rsid w:val="006A5E11"/>
    <w:rsid w:val="006B2D6D"/>
    <w:rsid w:val="006B5295"/>
    <w:rsid w:val="006C68E5"/>
    <w:rsid w:val="006D2CDC"/>
    <w:rsid w:val="006D40DE"/>
    <w:rsid w:val="006E3774"/>
    <w:rsid w:val="006E7787"/>
    <w:rsid w:val="00700B84"/>
    <w:rsid w:val="00706C13"/>
    <w:rsid w:val="00725891"/>
    <w:rsid w:val="00742578"/>
    <w:rsid w:val="007515F5"/>
    <w:rsid w:val="00753C43"/>
    <w:rsid w:val="00753FFC"/>
    <w:rsid w:val="007557F7"/>
    <w:rsid w:val="00790076"/>
    <w:rsid w:val="0079126E"/>
    <w:rsid w:val="007A1674"/>
    <w:rsid w:val="007A57F2"/>
    <w:rsid w:val="007A6047"/>
    <w:rsid w:val="007B038C"/>
    <w:rsid w:val="007B66AE"/>
    <w:rsid w:val="007C01F7"/>
    <w:rsid w:val="007E073C"/>
    <w:rsid w:val="007E4DB4"/>
    <w:rsid w:val="007F0EF3"/>
    <w:rsid w:val="007F35A6"/>
    <w:rsid w:val="007F55C0"/>
    <w:rsid w:val="00805E3C"/>
    <w:rsid w:val="00821BBD"/>
    <w:rsid w:val="008224D7"/>
    <w:rsid w:val="00824137"/>
    <w:rsid w:val="00845F9F"/>
    <w:rsid w:val="0085072B"/>
    <w:rsid w:val="00852FAD"/>
    <w:rsid w:val="00856226"/>
    <w:rsid w:val="00863378"/>
    <w:rsid w:val="0086725B"/>
    <w:rsid w:val="00874532"/>
    <w:rsid w:val="00875031"/>
    <w:rsid w:val="00884309"/>
    <w:rsid w:val="00884B30"/>
    <w:rsid w:val="008923E2"/>
    <w:rsid w:val="008A2057"/>
    <w:rsid w:val="008A6BFC"/>
    <w:rsid w:val="008A7D6B"/>
    <w:rsid w:val="008B0438"/>
    <w:rsid w:val="008B596D"/>
    <w:rsid w:val="008B5D18"/>
    <w:rsid w:val="008C15C7"/>
    <w:rsid w:val="008C544C"/>
    <w:rsid w:val="008C73A0"/>
    <w:rsid w:val="008D02F3"/>
    <w:rsid w:val="008D1669"/>
    <w:rsid w:val="008D6C78"/>
    <w:rsid w:val="008E58A8"/>
    <w:rsid w:val="008E599E"/>
    <w:rsid w:val="00904E30"/>
    <w:rsid w:val="00904E8A"/>
    <w:rsid w:val="00905F1E"/>
    <w:rsid w:val="0091608F"/>
    <w:rsid w:val="0092055D"/>
    <w:rsid w:val="009334FF"/>
    <w:rsid w:val="00943F1B"/>
    <w:rsid w:val="00965007"/>
    <w:rsid w:val="009736CE"/>
    <w:rsid w:val="00977612"/>
    <w:rsid w:val="009823D5"/>
    <w:rsid w:val="00985AAE"/>
    <w:rsid w:val="009971ED"/>
    <w:rsid w:val="009A13DB"/>
    <w:rsid w:val="009A24CF"/>
    <w:rsid w:val="009A4E83"/>
    <w:rsid w:val="009A6631"/>
    <w:rsid w:val="009A7D6E"/>
    <w:rsid w:val="009A7E19"/>
    <w:rsid w:val="009B1FC6"/>
    <w:rsid w:val="009B2DE5"/>
    <w:rsid w:val="009C1F88"/>
    <w:rsid w:val="009C2085"/>
    <w:rsid w:val="009C2A06"/>
    <w:rsid w:val="009C352A"/>
    <w:rsid w:val="009D5379"/>
    <w:rsid w:val="009D5D49"/>
    <w:rsid w:val="009D720D"/>
    <w:rsid w:val="009E00B0"/>
    <w:rsid w:val="009E3738"/>
    <w:rsid w:val="009E3B7A"/>
    <w:rsid w:val="00A05171"/>
    <w:rsid w:val="00A11129"/>
    <w:rsid w:val="00A327E6"/>
    <w:rsid w:val="00A345CF"/>
    <w:rsid w:val="00A3669E"/>
    <w:rsid w:val="00A4058B"/>
    <w:rsid w:val="00A44CF2"/>
    <w:rsid w:val="00A57720"/>
    <w:rsid w:val="00A607B7"/>
    <w:rsid w:val="00A774FE"/>
    <w:rsid w:val="00A8157D"/>
    <w:rsid w:val="00A85720"/>
    <w:rsid w:val="00A85CA1"/>
    <w:rsid w:val="00A8760B"/>
    <w:rsid w:val="00A90D29"/>
    <w:rsid w:val="00A9242B"/>
    <w:rsid w:val="00A958A9"/>
    <w:rsid w:val="00A9704D"/>
    <w:rsid w:val="00A97AD1"/>
    <w:rsid w:val="00AA59EA"/>
    <w:rsid w:val="00AA6484"/>
    <w:rsid w:val="00AB4934"/>
    <w:rsid w:val="00AB59C6"/>
    <w:rsid w:val="00AC64A0"/>
    <w:rsid w:val="00AC7AC8"/>
    <w:rsid w:val="00AC7AE6"/>
    <w:rsid w:val="00AD26E6"/>
    <w:rsid w:val="00AE4B41"/>
    <w:rsid w:val="00AF1861"/>
    <w:rsid w:val="00AF344B"/>
    <w:rsid w:val="00B20BEE"/>
    <w:rsid w:val="00B2508D"/>
    <w:rsid w:val="00B27F5A"/>
    <w:rsid w:val="00B378C7"/>
    <w:rsid w:val="00B43FED"/>
    <w:rsid w:val="00B47481"/>
    <w:rsid w:val="00B50B58"/>
    <w:rsid w:val="00B52C34"/>
    <w:rsid w:val="00B5454D"/>
    <w:rsid w:val="00B5534C"/>
    <w:rsid w:val="00B67BE3"/>
    <w:rsid w:val="00B85754"/>
    <w:rsid w:val="00B86480"/>
    <w:rsid w:val="00B915C2"/>
    <w:rsid w:val="00B93028"/>
    <w:rsid w:val="00BA0586"/>
    <w:rsid w:val="00BA1156"/>
    <w:rsid w:val="00BB0A42"/>
    <w:rsid w:val="00BB1489"/>
    <w:rsid w:val="00BB29DF"/>
    <w:rsid w:val="00BC3206"/>
    <w:rsid w:val="00BC536E"/>
    <w:rsid w:val="00BD58B3"/>
    <w:rsid w:val="00BD5B93"/>
    <w:rsid w:val="00BD6016"/>
    <w:rsid w:val="00BE6B14"/>
    <w:rsid w:val="00BF33F0"/>
    <w:rsid w:val="00BF60F0"/>
    <w:rsid w:val="00C05F47"/>
    <w:rsid w:val="00C07002"/>
    <w:rsid w:val="00C13E71"/>
    <w:rsid w:val="00C17C31"/>
    <w:rsid w:val="00C17C7E"/>
    <w:rsid w:val="00C207D1"/>
    <w:rsid w:val="00C338D2"/>
    <w:rsid w:val="00C34905"/>
    <w:rsid w:val="00C3541F"/>
    <w:rsid w:val="00C40FC9"/>
    <w:rsid w:val="00C415C3"/>
    <w:rsid w:val="00C4221D"/>
    <w:rsid w:val="00C4577A"/>
    <w:rsid w:val="00C748BF"/>
    <w:rsid w:val="00C804D3"/>
    <w:rsid w:val="00C924DC"/>
    <w:rsid w:val="00C93E66"/>
    <w:rsid w:val="00C9615B"/>
    <w:rsid w:val="00CA3E8E"/>
    <w:rsid w:val="00CB30B1"/>
    <w:rsid w:val="00CB5902"/>
    <w:rsid w:val="00CC4983"/>
    <w:rsid w:val="00CD146D"/>
    <w:rsid w:val="00CE2AF8"/>
    <w:rsid w:val="00CE3F18"/>
    <w:rsid w:val="00CF5BDD"/>
    <w:rsid w:val="00D06313"/>
    <w:rsid w:val="00D129CE"/>
    <w:rsid w:val="00D12B15"/>
    <w:rsid w:val="00D13D07"/>
    <w:rsid w:val="00D14DE8"/>
    <w:rsid w:val="00D15B69"/>
    <w:rsid w:val="00D15BEF"/>
    <w:rsid w:val="00D20844"/>
    <w:rsid w:val="00D2777A"/>
    <w:rsid w:val="00D42B14"/>
    <w:rsid w:val="00D441DB"/>
    <w:rsid w:val="00D461CF"/>
    <w:rsid w:val="00D51F15"/>
    <w:rsid w:val="00D523A9"/>
    <w:rsid w:val="00D573BE"/>
    <w:rsid w:val="00D64186"/>
    <w:rsid w:val="00D807A6"/>
    <w:rsid w:val="00D84CD2"/>
    <w:rsid w:val="00D973CE"/>
    <w:rsid w:val="00DA00DF"/>
    <w:rsid w:val="00DA59BD"/>
    <w:rsid w:val="00DA5F16"/>
    <w:rsid w:val="00DB7C2B"/>
    <w:rsid w:val="00DD16CF"/>
    <w:rsid w:val="00DD3DE4"/>
    <w:rsid w:val="00DD576F"/>
    <w:rsid w:val="00DE06D9"/>
    <w:rsid w:val="00DE1E2D"/>
    <w:rsid w:val="00DE3D15"/>
    <w:rsid w:val="00DE4E57"/>
    <w:rsid w:val="00DE61FC"/>
    <w:rsid w:val="00DE6AB6"/>
    <w:rsid w:val="00E22F73"/>
    <w:rsid w:val="00E25AA7"/>
    <w:rsid w:val="00E316F9"/>
    <w:rsid w:val="00E56110"/>
    <w:rsid w:val="00E65C62"/>
    <w:rsid w:val="00E662D5"/>
    <w:rsid w:val="00E664AA"/>
    <w:rsid w:val="00E7539F"/>
    <w:rsid w:val="00E77215"/>
    <w:rsid w:val="00E80D99"/>
    <w:rsid w:val="00E8150C"/>
    <w:rsid w:val="00EA0409"/>
    <w:rsid w:val="00EA3167"/>
    <w:rsid w:val="00EA53DC"/>
    <w:rsid w:val="00EA56D6"/>
    <w:rsid w:val="00EB4D86"/>
    <w:rsid w:val="00EB6ACF"/>
    <w:rsid w:val="00EC381F"/>
    <w:rsid w:val="00EC7EBD"/>
    <w:rsid w:val="00ED2E21"/>
    <w:rsid w:val="00ED54B5"/>
    <w:rsid w:val="00EE5E30"/>
    <w:rsid w:val="00EE5F0D"/>
    <w:rsid w:val="00F02F77"/>
    <w:rsid w:val="00F07693"/>
    <w:rsid w:val="00F07B57"/>
    <w:rsid w:val="00F11406"/>
    <w:rsid w:val="00F17F10"/>
    <w:rsid w:val="00F3189D"/>
    <w:rsid w:val="00F4318B"/>
    <w:rsid w:val="00F54D3E"/>
    <w:rsid w:val="00F55725"/>
    <w:rsid w:val="00F6025C"/>
    <w:rsid w:val="00F63310"/>
    <w:rsid w:val="00F64FB5"/>
    <w:rsid w:val="00F8191C"/>
    <w:rsid w:val="00F82EF6"/>
    <w:rsid w:val="00F95B0E"/>
    <w:rsid w:val="00FA114E"/>
    <w:rsid w:val="00FA257E"/>
    <w:rsid w:val="00FA44E1"/>
    <w:rsid w:val="00FA5F0D"/>
    <w:rsid w:val="00FA6D43"/>
    <w:rsid w:val="00FC2729"/>
    <w:rsid w:val="00FD3DFB"/>
    <w:rsid w:val="00FD4330"/>
    <w:rsid w:val="00FD7FF5"/>
    <w:rsid w:val="00FE3191"/>
    <w:rsid w:val="00FE33A8"/>
    <w:rsid w:val="00FE54F7"/>
    <w:rsid w:val="00FF0C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3B94"/>
  <w15:chartTrackingRefBased/>
  <w15:docId w15:val="{DC41EEFD-522C-4659-B39E-7C40F4D6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10"/>
    <w:rPr>
      <w:rFonts w:ascii="Times New Roman" w:eastAsia="Times New Roman" w:hAnsi="Times New Roman"/>
      <w:lang w:val="en-AU"/>
    </w:rPr>
  </w:style>
  <w:style w:type="paragraph" w:styleId="Naslov2">
    <w:name w:val="heading 2"/>
    <w:basedOn w:val="Normal"/>
    <w:next w:val="Normal"/>
    <w:link w:val="Naslov2Char"/>
    <w:qFormat/>
    <w:rsid w:val="009971ED"/>
    <w:pPr>
      <w:keepNext/>
      <w:spacing w:before="240" w:after="60"/>
      <w:outlineLvl w:val="1"/>
    </w:pPr>
    <w:rPr>
      <w:rFonts w:ascii="Arial" w:hAnsi="Arial"/>
      <w:b/>
      <w:bCs/>
      <w:i/>
      <w:iCs/>
      <w:sz w:val="28"/>
      <w:szCs w:val="28"/>
      <w:lang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9971ED"/>
    <w:rPr>
      <w:rFonts w:ascii="Arial" w:eastAsia="Times New Roman" w:hAnsi="Arial" w:cs="Arial"/>
      <w:b/>
      <w:bCs/>
      <w:i/>
      <w:iCs/>
      <w:sz w:val="28"/>
      <w:szCs w:val="28"/>
      <w:lang w:val="en-AU"/>
    </w:rPr>
  </w:style>
  <w:style w:type="paragraph" w:styleId="Tekstbalonia">
    <w:name w:val="Balloon Text"/>
    <w:basedOn w:val="Normal"/>
    <w:link w:val="TekstbaloniaChar"/>
    <w:uiPriority w:val="99"/>
    <w:semiHidden/>
    <w:unhideWhenUsed/>
    <w:rsid w:val="00E56110"/>
    <w:rPr>
      <w:rFonts w:ascii="Tahoma" w:hAnsi="Tahoma"/>
      <w:sz w:val="16"/>
      <w:szCs w:val="16"/>
    </w:rPr>
  </w:style>
  <w:style w:type="character" w:customStyle="1" w:styleId="TekstbaloniaChar">
    <w:name w:val="Tekst balončića Char"/>
    <w:link w:val="Tekstbalonia"/>
    <w:uiPriority w:val="99"/>
    <w:semiHidden/>
    <w:rsid w:val="00E56110"/>
    <w:rPr>
      <w:rFonts w:ascii="Tahoma" w:eastAsia="Times New Roman" w:hAnsi="Tahoma" w:cs="Tahoma"/>
      <w:sz w:val="16"/>
      <w:szCs w:val="16"/>
      <w:lang w:val="en-AU" w:eastAsia="hr-HR"/>
    </w:rPr>
  </w:style>
  <w:style w:type="paragraph" w:styleId="Odlomakpopisa">
    <w:name w:val="List Paragraph"/>
    <w:basedOn w:val="Normal"/>
    <w:uiPriority w:val="34"/>
    <w:qFormat/>
    <w:rsid w:val="001C03EB"/>
    <w:pPr>
      <w:ind w:left="720"/>
      <w:contextualSpacing/>
    </w:pPr>
    <w:rPr>
      <w:sz w:val="24"/>
      <w:lang w:val="en-GB" w:eastAsia="en-US"/>
    </w:rPr>
  </w:style>
  <w:style w:type="paragraph" w:styleId="Tijeloteksta">
    <w:name w:val="Body Text"/>
    <w:aliases w:val="  uvlaka 2"/>
    <w:basedOn w:val="Normal"/>
    <w:link w:val="TijelotekstaChar"/>
    <w:rsid w:val="00BE6B14"/>
    <w:pPr>
      <w:jc w:val="both"/>
    </w:pPr>
    <w:rPr>
      <w:sz w:val="24"/>
      <w:szCs w:val="24"/>
      <w:lang w:val="x-none" w:eastAsia="x-none"/>
    </w:rPr>
  </w:style>
  <w:style w:type="character" w:customStyle="1" w:styleId="TijelotekstaChar">
    <w:name w:val="Tijelo teksta Char"/>
    <w:aliases w:val="  uvlaka 2 Char"/>
    <w:link w:val="Tijeloteksta"/>
    <w:rsid w:val="00BE6B14"/>
    <w:rPr>
      <w:rFonts w:ascii="Times New Roman" w:eastAsia="Times New Roman" w:hAnsi="Times New Roman"/>
      <w:sz w:val="24"/>
      <w:szCs w:val="24"/>
    </w:rPr>
  </w:style>
  <w:style w:type="character" w:styleId="Referencakomentara">
    <w:name w:val="annotation reference"/>
    <w:uiPriority w:val="99"/>
    <w:semiHidden/>
    <w:unhideWhenUsed/>
    <w:rsid w:val="00B86480"/>
    <w:rPr>
      <w:sz w:val="16"/>
      <w:szCs w:val="16"/>
    </w:rPr>
  </w:style>
  <w:style w:type="paragraph" w:styleId="Tekstkomentara">
    <w:name w:val="annotation text"/>
    <w:basedOn w:val="Normal"/>
    <w:link w:val="TekstkomentaraChar"/>
    <w:uiPriority w:val="99"/>
    <w:semiHidden/>
    <w:unhideWhenUsed/>
    <w:rsid w:val="00B86480"/>
    <w:rPr>
      <w:lang w:eastAsia="x-none"/>
    </w:rPr>
  </w:style>
  <w:style w:type="character" w:customStyle="1" w:styleId="TekstkomentaraChar">
    <w:name w:val="Tekst komentara Char"/>
    <w:link w:val="Tekstkomentara"/>
    <w:uiPriority w:val="99"/>
    <w:semiHidden/>
    <w:rsid w:val="00B86480"/>
    <w:rPr>
      <w:rFonts w:ascii="Times New Roman" w:eastAsia="Times New Roman" w:hAnsi="Times New Roman"/>
      <w:lang w:val="en-AU"/>
    </w:rPr>
  </w:style>
  <w:style w:type="paragraph" w:styleId="Predmetkomentara">
    <w:name w:val="annotation subject"/>
    <w:basedOn w:val="Tekstkomentara"/>
    <w:next w:val="Tekstkomentara"/>
    <w:link w:val="PredmetkomentaraChar"/>
    <w:uiPriority w:val="99"/>
    <w:semiHidden/>
    <w:unhideWhenUsed/>
    <w:rsid w:val="00B86480"/>
    <w:rPr>
      <w:b/>
      <w:bCs/>
    </w:rPr>
  </w:style>
  <w:style w:type="character" w:customStyle="1" w:styleId="PredmetkomentaraChar">
    <w:name w:val="Predmet komentara Char"/>
    <w:link w:val="Predmetkomentara"/>
    <w:uiPriority w:val="99"/>
    <w:semiHidden/>
    <w:rsid w:val="00B86480"/>
    <w:rPr>
      <w:rFonts w:ascii="Times New Roman" w:eastAsia="Times New Roman" w:hAnsi="Times New Roman"/>
      <w:b/>
      <w:bCs/>
      <w:lang w:val="en-AU"/>
    </w:rPr>
  </w:style>
  <w:style w:type="table" w:styleId="Reetkatablice">
    <w:name w:val="Table Grid"/>
    <w:basedOn w:val="Obinatablica"/>
    <w:uiPriority w:val="59"/>
    <w:rsid w:val="0044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semiHidden/>
    <w:rsid w:val="00095D14"/>
    <w:pPr>
      <w:spacing w:before="100" w:beforeAutospacing="1" w:after="100" w:afterAutospacing="1"/>
    </w:pPr>
    <w:rPr>
      <w:color w:val="000000"/>
      <w:sz w:val="24"/>
      <w:szCs w:val="24"/>
      <w:lang w:val="hr-HR"/>
    </w:rPr>
  </w:style>
  <w:style w:type="character" w:styleId="Hiperveza">
    <w:name w:val="Hyperlink"/>
    <w:uiPriority w:val="99"/>
    <w:unhideWhenUsed/>
    <w:rsid w:val="009E3B7A"/>
    <w:rPr>
      <w:color w:val="0000FF"/>
      <w:u w:val="single"/>
    </w:rPr>
  </w:style>
  <w:style w:type="character" w:styleId="Nerijeenospominjanje">
    <w:name w:val="Unresolved Mention"/>
    <w:basedOn w:val="Zadanifontodlomka"/>
    <w:uiPriority w:val="99"/>
    <w:semiHidden/>
    <w:unhideWhenUsed/>
    <w:rsid w:val="00BF6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6505">
      <w:bodyDiv w:val="1"/>
      <w:marLeft w:val="0"/>
      <w:marRight w:val="0"/>
      <w:marTop w:val="0"/>
      <w:marBottom w:val="0"/>
      <w:divBdr>
        <w:top w:val="none" w:sz="0" w:space="0" w:color="auto"/>
        <w:left w:val="none" w:sz="0" w:space="0" w:color="auto"/>
        <w:bottom w:val="none" w:sz="0" w:space="0" w:color="auto"/>
        <w:right w:val="none" w:sz="0" w:space="0" w:color="auto"/>
      </w:divBdr>
      <w:divsChild>
        <w:div w:id="1094976103">
          <w:marLeft w:val="450"/>
          <w:marRight w:val="450"/>
          <w:marTop w:val="0"/>
          <w:marBottom w:val="0"/>
          <w:divBdr>
            <w:top w:val="none" w:sz="0" w:space="0" w:color="auto"/>
            <w:left w:val="none" w:sz="0" w:space="0" w:color="auto"/>
            <w:bottom w:val="none" w:sz="0" w:space="0" w:color="auto"/>
            <w:right w:val="none" w:sz="0" w:space="0" w:color="auto"/>
          </w:divBdr>
          <w:divsChild>
            <w:div w:id="224990932">
              <w:marLeft w:val="0"/>
              <w:marRight w:val="0"/>
              <w:marTop w:val="0"/>
              <w:marBottom w:val="0"/>
              <w:divBdr>
                <w:top w:val="none" w:sz="0" w:space="0" w:color="auto"/>
                <w:left w:val="none" w:sz="0" w:space="0" w:color="auto"/>
                <w:bottom w:val="none" w:sz="0" w:space="0" w:color="auto"/>
                <w:right w:val="none" w:sz="0" w:space="0" w:color="auto"/>
              </w:divBdr>
            </w:div>
            <w:div w:id="955022725">
              <w:marLeft w:val="0"/>
              <w:marRight w:val="0"/>
              <w:marTop w:val="0"/>
              <w:marBottom w:val="0"/>
              <w:divBdr>
                <w:top w:val="none" w:sz="0" w:space="0" w:color="auto"/>
                <w:left w:val="none" w:sz="0" w:space="0" w:color="auto"/>
                <w:bottom w:val="none" w:sz="0" w:space="0" w:color="auto"/>
                <w:right w:val="none" w:sz="0" w:space="0" w:color="auto"/>
              </w:divBdr>
            </w:div>
            <w:div w:id="1144202776">
              <w:marLeft w:val="0"/>
              <w:marRight w:val="0"/>
              <w:marTop w:val="0"/>
              <w:marBottom w:val="0"/>
              <w:divBdr>
                <w:top w:val="none" w:sz="0" w:space="0" w:color="auto"/>
                <w:left w:val="none" w:sz="0" w:space="0" w:color="auto"/>
                <w:bottom w:val="none" w:sz="0" w:space="0" w:color="auto"/>
                <w:right w:val="none" w:sz="0" w:space="0" w:color="auto"/>
              </w:divBdr>
            </w:div>
            <w:div w:id="1668510016">
              <w:marLeft w:val="0"/>
              <w:marRight w:val="0"/>
              <w:marTop w:val="0"/>
              <w:marBottom w:val="0"/>
              <w:divBdr>
                <w:top w:val="none" w:sz="0" w:space="0" w:color="auto"/>
                <w:left w:val="none" w:sz="0" w:space="0" w:color="auto"/>
                <w:bottom w:val="none" w:sz="0" w:space="0" w:color="auto"/>
                <w:right w:val="none" w:sz="0" w:space="0" w:color="auto"/>
              </w:divBdr>
            </w:div>
            <w:div w:id="205935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2045</Words>
  <Characters>11659</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Poreč</Company>
  <LinksUpToDate>false</LinksUpToDate>
  <CharactersWithSpaces>13677</CharactersWithSpaces>
  <SharedDoc>false</SharedDoc>
  <HLinks>
    <vt:vector size="12" baseType="variant">
      <vt:variant>
        <vt:i4>851974</vt:i4>
      </vt:variant>
      <vt:variant>
        <vt:i4>3</vt:i4>
      </vt:variant>
      <vt:variant>
        <vt:i4>0</vt:i4>
      </vt:variant>
      <vt:variant>
        <vt:i4>5</vt:i4>
      </vt:variant>
      <vt:variant>
        <vt:lpwstr>http://www.porec.hr/</vt:lpwstr>
      </vt:variant>
      <vt:variant>
        <vt:lpwstr/>
      </vt:variant>
      <vt:variant>
        <vt:i4>851974</vt:i4>
      </vt:variant>
      <vt:variant>
        <vt:i4>0</vt:i4>
      </vt:variant>
      <vt:variant>
        <vt:i4>0</vt:i4>
      </vt:variant>
      <vt:variant>
        <vt:i4>5</vt:i4>
      </vt:variant>
      <vt:variant>
        <vt:lpwstr>http://www.porec.hr/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nljepovic</dc:creator>
  <cp:keywords/>
  <cp:lastModifiedBy>Maja Šimonović Cvitko</cp:lastModifiedBy>
  <cp:revision>5</cp:revision>
  <cp:lastPrinted>2026-06-08T12:03:00Z</cp:lastPrinted>
  <dcterms:created xsi:type="dcterms:W3CDTF">2026-06-08T12:04:00Z</dcterms:created>
  <dcterms:modified xsi:type="dcterms:W3CDTF">2026-06-09T05:33:00Z</dcterms:modified>
</cp:coreProperties>
</file>